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9C72D4" w14:textId="6E29F480" w:rsidR="008B266C" w:rsidRDefault="00D56C65" w:rsidP="00596AE4">
      <w:pPr>
        <w:spacing w:before="100" w:beforeAutospacing="1" w:after="100" w:afterAutospacing="1" w:line="240" w:lineRule="auto"/>
        <w:jc w:val="center"/>
      </w:pPr>
      <w:r>
        <w:rPr>
          <w:rFonts w:ascii="Times New Roman" w:eastAsia="Times New Roman" w:hAnsi="Times New Roman" w:cs="Times New Roman"/>
          <w:kern w:val="0"/>
          <w14:ligatures w14:val="none"/>
        </w:rPr>
        <w:fldChar w:fldCharType="begin"/>
      </w:r>
      <w:r>
        <w:rPr>
          <w:rFonts w:ascii="Times New Roman" w:eastAsia="Times New Roman" w:hAnsi="Times New Roman" w:cs="Times New Roman"/>
          <w:kern w:val="0"/>
          <w14:ligatures w14:val="none"/>
        </w:rPr>
        <w:instrText xml:space="preserve"> MACROBUTTON MTEditEquationSection2 </w:instrText>
      </w:r>
      <w:r w:rsidRPr="00D56C65">
        <w:rPr>
          <w:rStyle w:val="MTEquationSection"/>
          <w:rFonts w:eastAsiaTheme="minorHAnsi"/>
        </w:rPr>
        <w:instrText>Equation Chapter 1 Section 1</w:instrText>
      </w:r>
      <w:r>
        <w:rPr>
          <w:rFonts w:ascii="Times New Roman" w:eastAsia="Times New Roman" w:hAnsi="Times New Roman" w:cs="Times New Roman"/>
          <w:kern w:val="0"/>
          <w14:ligatures w14:val="none"/>
        </w:rPr>
        <w:fldChar w:fldCharType="begin"/>
      </w:r>
      <w:r>
        <w:rPr>
          <w:rFonts w:ascii="Times New Roman" w:eastAsia="Times New Roman" w:hAnsi="Times New Roman" w:cs="Times New Roman"/>
          <w:kern w:val="0"/>
          <w14:ligatures w14:val="none"/>
        </w:rPr>
        <w:instrText xml:space="preserve"> SEQ MTEqn \r \h \* MERGEFORMAT </w:instrText>
      </w:r>
      <w:r>
        <w:rPr>
          <w:rFonts w:ascii="Times New Roman" w:eastAsia="Times New Roman" w:hAnsi="Times New Roman" w:cs="Times New Roman"/>
          <w:kern w:val="0"/>
          <w14:ligatures w14:val="none"/>
        </w:rPr>
        <w:fldChar w:fldCharType="end"/>
      </w:r>
      <w:r>
        <w:rPr>
          <w:rFonts w:ascii="Times New Roman" w:eastAsia="Times New Roman" w:hAnsi="Times New Roman" w:cs="Times New Roman"/>
          <w:kern w:val="0"/>
          <w14:ligatures w14:val="none"/>
        </w:rPr>
        <w:fldChar w:fldCharType="begin"/>
      </w:r>
      <w:r>
        <w:rPr>
          <w:rFonts w:ascii="Times New Roman" w:eastAsia="Times New Roman" w:hAnsi="Times New Roman" w:cs="Times New Roman"/>
          <w:kern w:val="0"/>
          <w14:ligatures w14:val="none"/>
        </w:rPr>
        <w:instrText xml:space="preserve"> SEQ MTSec \r 1 \h \* MERGEFORMAT </w:instrText>
      </w:r>
      <w:r>
        <w:rPr>
          <w:rFonts w:ascii="Times New Roman" w:eastAsia="Times New Roman" w:hAnsi="Times New Roman" w:cs="Times New Roman"/>
          <w:kern w:val="0"/>
          <w14:ligatures w14:val="none"/>
        </w:rPr>
        <w:fldChar w:fldCharType="end"/>
      </w:r>
      <w:r>
        <w:rPr>
          <w:rFonts w:ascii="Times New Roman" w:eastAsia="Times New Roman" w:hAnsi="Times New Roman" w:cs="Times New Roman"/>
          <w:kern w:val="0"/>
          <w14:ligatures w14:val="none"/>
        </w:rPr>
        <w:fldChar w:fldCharType="begin"/>
      </w:r>
      <w:r>
        <w:rPr>
          <w:rFonts w:ascii="Times New Roman" w:eastAsia="Times New Roman" w:hAnsi="Times New Roman" w:cs="Times New Roman"/>
          <w:kern w:val="0"/>
          <w14:ligatures w14:val="none"/>
        </w:rPr>
        <w:instrText xml:space="preserve"> SEQ MTChap \r 1 \h \* MERGEFORMAT </w:instrText>
      </w:r>
      <w:r>
        <w:rPr>
          <w:rFonts w:ascii="Times New Roman" w:eastAsia="Times New Roman" w:hAnsi="Times New Roman" w:cs="Times New Roman"/>
          <w:kern w:val="0"/>
          <w14:ligatures w14:val="none"/>
        </w:rPr>
        <w:fldChar w:fldCharType="end"/>
      </w:r>
      <w:r>
        <w:rPr>
          <w:rFonts w:ascii="Times New Roman" w:eastAsia="Times New Roman" w:hAnsi="Times New Roman" w:cs="Times New Roman"/>
          <w:kern w:val="0"/>
          <w14:ligatures w14:val="none"/>
        </w:rPr>
        <w:fldChar w:fldCharType="end"/>
      </w:r>
      <w:r w:rsidR="00880204" w:rsidRPr="00F04C3E">
        <w:rPr>
          <w:sz w:val="28"/>
          <w:szCs w:val="28"/>
          <w:u w:val="single"/>
        </w:rPr>
        <w:t>An Open Source Analysis of the Attack on the Fordow Nuclear Facility</w:t>
      </w:r>
    </w:p>
    <w:p w14:paraId="129768D4" w14:textId="3FCB7529" w:rsidR="00111CEF" w:rsidRDefault="00111CEF" w:rsidP="00111CEF">
      <w:pPr>
        <w:spacing w:after="0"/>
        <w:jc w:val="both"/>
      </w:pPr>
      <w:r>
        <w:t xml:space="preserve">The purpose of this analysis is to provide a real world case study to support the Introduction and Advanced </w:t>
      </w:r>
      <w:proofErr w:type="spellStart"/>
      <w:r>
        <w:t>Weaponeering</w:t>
      </w:r>
      <w:proofErr w:type="spellEnd"/>
      <w:r>
        <w:t xml:space="preserve"> courses provided on a regular basis by Morris Driels to civilian and military audiences in the U.S. and overseas. It draws on only materials presented in these classes, additional topics found in the </w:t>
      </w:r>
      <w:proofErr w:type="spellStart"/>
      <w:r>
        <w:t>Weaponeering</w:t>
      </w:r>
      <w:proofErr w:type="spellEnd"/>
      <w:r>
        <w:t xml:space="preserve"> textbooks and open source data. It represents only the opinion of the author and does not reflect U.S. Government or DoD policy or opinions. </w:t>
      </w:r>
    </w:p>
    <w:p w14:paraId="583F73D9" w14:textId="77777777" w:rsidR="00111CEF" w:rsidRDefault="00111CEF" w:rsidP="00111CEF">
      <w:pPr>
        <w:spacing w:after="0"/>
        <w:jc w:val="both"/>
      </w:pPr>
    </w:p>
    <w:p w14:paraId="14FA4835" w14:textId="280CEAC6" w:rsidR="00880204" w:rsidRDefault="00880204">
      <w:r>
        <w:t>This analysis will consist of the following sections:</w:t>
      </w:r>
    </w:p>
    <w:p w14:paraId="7985C257" w14:textId="65CDB5A7" w:rsidR="005D283E" w:rsidRDefault="005D283E" w:rsidP="00880204">
      <w:pPr>
        <w:pStyle w:val="ListParagraph"/>
        <w:numPr>
          <w:ilvl w:val="0"/>
          <w:numId w:val="5"/>
        </w:numPr>
      </w:pPr>
      <w:r>
        <w:t>The attack</w:t>
      </w:r>
      <w:r w:rsidR="00646FD4">
        <w:t xml:space="preserve"> – public information</w:t>
      </w:r>
    </w:p>
    <w:p w14:paraId="3FCEEE6F" w14:textId="006338C6" w:rsidR="00880204" w:rsidRDefault="00880204" w:rsidP="00880204">
      <w:pPr>
        <w:pStyle w:val="ListParagraph"/>
        <w:numPr>
          <w:ilvl w:val="0"/>
          <w:numId w:val="5"/>
        </w:numPr>
      </w:pPr>
      <w:r>
        <w:t>Data sources</w:t>
      </w:r>
    </w:p>
    <w:p w14:paraId="482DD72E" w14:textId="1C36FBA7" w:rsidR="00880204" w:rsidRDefault="003F72C5" w:rsidP="00880204">
      <w:pPr>
        <w:pStyle w:val="ListParagraph"/>
        <w:numPr>
          <w:ilvl w:val="0"/>
          <w:numId w:val="5"/>
        </w:numPr>
      </w:pPr>
      <w:r>
        <w:t>The weapon</w:t>
      </w:r>
    </w:p>
    <w:p w14:paraId="22EA652C" w14:textId="0B3D401B" w:rsidR="00880204" w:rsidRDefault="003F72C5" w:rsidP="00880204">
      <w:pPr>
        <w:pStyle w:val="ListParagraph"/>
        <w:numPr>
          <w:ilvl w:val="0"/>
          <w:numId w:val="5"/>
        </w:numPr>
      </w:pPr>
      <w:r>
        <w:t>The target</w:t>
      </w:r>
    </w:p>
    <w:p w14:paraId="65EFD3DE" w14:textId="6D4FFC15" w:rsidR="00880204" w:rsidRDefault="00ED77B5" w:rsidP="00880204">
      <w:pPr>
        <w:pStyle w:val="ListParagraph"/>
        <w:numPr>
          <w:ilvl w:val="0"/>
          <w:numId w:val="5"/>
        </w:numPr>
      </w:pPr>
      <w:r>
        <w:t>Weapon accuracy</w:t>
      </w:r>
    </w:p>
    <w:p w14:paraId="332CCE26" w14:textId="6E26E947" w:rsidR="00467424" w:rsidRDefault="00467424" w:rsidP="00880204">
      <w:pPr>
        <w:pStyle w:val="ListParagraph"/>
        <w:numPr>
          <w:ilvl w:val="0"/>
          <w:numId w:val="5"/>
        </w:numPr>
      </w:pPr>
      <w:r>
        <w:t>Weapon penetration through rock</w:t>
      </w:r>
    </w:p>
    <w:p w14:paraId="56A450BC" w14:textId="0C6E02D0" w:rsidR="00ED77B5" w:rsidRDefault="00467424" w:rsidP="00880204">
      <w:pPr>
        <w:pStyle w:val="ListParagraph"/>
        <w:numPr>
          <w:ilvl w:val="0"/>
          <w:numId w:val="5"/>
        </w:numPr>
      </w:pPr>
      <w:proofErr w:type="spellStart"/>
      <w:r>
        <w:t>Weaponeering</w:t>
      </w:r>
      <w:proofErr w:type="spellEnd"/>
      <w:r>
        <w:t xml:space="preserve"> the attack</w:t>
      </w:r>
    </w:p>
    <w:p w14:paraId="7595854A" w14:textId="1C566C6A" w:rsidR="00880204" w:rsidRDefault="003F72C5" w:rsidP="00880204">
      <w:pPr>
        <w:pStyle w:val="ListParagraph"/>
        <w:numPr>
          <w:ilvl w:val="0"/>
          <w:numId w:val="5"/>
        </w:numPr>
      </w:pPr>
      <w:r>
        <w:t>Conclusions</w:t>
      </w:r>
    </w:p>
    <w:p w14:paraId="2B5B669C" w14:textId="44B66F30" w:rsidR="005D283E" w:rsidRPr="00111CEF" w:rsidRDefault="00FE6CC1" w:rsidP="005D283E">
      <w:pPr>
        <w:rPr>
          <w:u w:val="single"/>
        </w:rPr>
      </w:pPr>
      <w:r w:rsidRPr="00111CEF">
        <w:rPr>
          <w:u w:val="single"/>
        </w:rPr>
        <w:t>1. The Attack</w:t>
      </w:r>
    </w:p>
    <w:p w14:paraId="01DB07FD" w14:textId="144FE4B3" w:rsidR="00FE6CC1" w:rsidRDefault="00FE6CC1" w:rsidP="005D283E">
      <w:r>
        <w:t xml:space="preserve">The </w:t>
      </w:r>
      <w:r w:rsidR="003F72C5">
        <w:fldChar w:fldCharType="begin"/>
      </w:r>
      <w:r w:rsidR="003F72C5">
        <w:instrText xml:space="preserve"> REF _Ref203922275 \r \h </w:instrText>
      </w:r>
      <w:r w:rsidR="003F72C5">
        <w:fldChar w:fldCharType="separate"/>
      </w:r>
      <w:r w:rsidR="009D0BB0">
        <w:t>Table  1</w:t>
      </w:r>
      <w:r w:rsidR="003F72C5">
        <w:fldChar w:fldCharType="end"/>
      </w:r>
      <w:r w:rsidR="003F72C5">
        <w:t xml:space="preserve"> </w:t>
      </w:r>
      <w:r>
        <w:t xml:space="preserve">shows the publicly known </w:t>
      </w:r>
      <w:r w:rsidR="00B60868">
        <w:t>statements</w:t>
      </w:r>
      <w:r>
        <w:t xml:space="preserve"> concerning the attack.</w:t>
      </w:r>
    </w:p>
    <w:tbl>
      <w:tblPr>
        <w:tblStyle w:val="TableGrid"/>
        <w:tblW w:w="0" w:type="auto"/>
        <w:tblLook w:val="04A0" w:firstRow="1" w:lastRow="0" w:firstColumn="1" w:lastColumn="0" w:noHBand="0" w:noVBand="1"/>
      </w:tblPr>
      <w:tblGrid>
        <w:gridCol w:w="2076"/>
        <w:gridCol w:w="7274"/>
      </w:tblGrid>
      <w:tr w:rsidR="00FE6CC1" w:rsidRPr="00FE6CC1" w14:paraId="2D8113BE" w14:textId="77777777" w:rsidTr="00FE6CC1">
        <w:tc>
          <w:tcPr>
            <w:tcW w:w="0" w:type="auto"/>
            <w:hideMark/>
          </w:tcPr>
          <w:p w14:paraId="096CD46D" w14:textId="77777777" w:rsidR="00FE6CC1" w:rsidRPr="00FE6CC1" w:rsidRDefault="00FE6CC1" w:rsidP="00FE6CC1">
            <w:pPr>
              <w:spacing w:after="160" w:line="278" w:lineRule="auto"/>
              <w:jc w:val="center"/>
            </w:pPr>
            <w:r w:rsidRPr="00FE6CC1">
              <w:t>Aspect</w:t>
            </w:r>
          </w:p>
        </w:tc>
        <w:tc>
          <w:tcPr>
            <w:tcW w:w="0" w:type="auto"/>
            <w:hideMark/>
          </w:tcPr>
          <w:p w14:paraId="2F1E03B5" w14:textId="77777777" w:rsidR="00FE6CC1" w:rsidRPr="00FE6CC1" w:rsidRDefault="00FE6CC1" w:rsidP="00FE6CC1">
            <w:pPr>
              <w:spacing w:after="160" w:line="278" w:lineRule="auto"/>
              <w:jc w:val="center"/>
            </w:pPr>
            <w:r w:rsidRPr="00FE6CC1">
              <w:t>Details</w:t>
            </w:r>
          </w:p>
        </w:tc>
      </w:tr>
      <w:tr w:rsidR="00FE6CC1" w:rsidRPr="00FE6CC1" w14:paraId="66767715" w14:textId="77777777" w:rsidTr="00FE6CC1">
        <w:tc>
          <w:tcPr>
            <w:tcW w:w="0" w:type="auto"/>
            <w:hideMark/>
          </w:tcPr>
          <w:p w14:paraId="4BDF2375" w14:textId="77777777" w:rsidR="00FE6CC1" w:rsidRPr="00FE6CC1" w:rsidRDefault="00FE6CC1" w:rsidP="00FE6CC1">
            <w:pPr>
              <w:spacing w:after="160" w:line="278" w:lineRule="auto"/>
            </w:pPr>
            <w:r w:rsidRPr="00FE6CC1">
              <w:t>Date &amp; Time</w:t>
            </w:r>
          </w:p>
        </w:tc>
        <w:tc>
          <w:tcPr>
            <w:tcW w:w="0" w:type="auto"/>
            <w:hideMark/>
          </w:tcPr>
          <w:p w14:paraId="4A602BA0" w14:textId="77777777" w:rsidR="00FE6CC1" w:rsidRPr="00FE6CC1" w:rsidRDefault="00FE6CC1" w:rsidP="00FE6CC1">
            <w:pPr>
              <w:spacing w:after="160" w:line="278" w:lineRule="auto"/>
            </w:pPr>
            <w:r w:rsidRPr="00FE6CC1">
              <w:t>June 22, 2025 (02:10–02:35 IRST; ~23:00 UTC June 21)</w:t>
            </w:r>
          </w:p>
        </w:tc>
      </w:tr>
      <w:tr w:rsidR="00FE6CC1" w:rsidRPr="00FE6CC1" w14:paraId="6B48AD93" w14:textId="77777777" w:rsidTr="00FE6CC1">
        <w:tc>
          <w:tcPr>
            <w:tcW w:w="0" w:type="auto"/>
            <w:hideMark/>
          </w:tcPr>
          <w:p w14:paraId="69C3584A" w14:textId="77777777" w:rsidR="00FE6CC1" w:rsidRPr="00FE6CC1" w:rsidRDefault="00FE6CC1" w:rsidP="00FE6CC1">
            <w:pPr>
              <w:spacing w:after="160" w:line="278" w:lineRule="auto"/>
            </w:pPr>
            <w:r w:rsidRPr="00FE6CC1">
              <w:t>Aircraft</w:t>
            </w:r>
          </w:p>
        </w:tc>
        <w:tc>
          <w:tcPr>
            <w:tcW w:w="0" w:type="auto"/>
            <w:hideMark/>
          </w:tcPr>
          <w:p w14:paraId="061EEBCC" w14:textId="77777777" w:rsidR="00FE6CC1" w:rsidRPr="00FE6CC1" w:rsidRDefault="00FE6CC1" w:rsidP="00FE6CC1">
            <w:pPr>
              <w:spacing w:after="160" w:line="278" w:lineRule="auto"/>
            </w:pPr>
            <w:r w:rsidRPr="00FE6CC1">
              <w:t>7 B</w:t>
            </w:r>
            <w:r w:rsidRPr="00FE6CC1">
              <w:noBreakHyphen/>
              <w:t>2 bombers (with decoy flights); supported by fighter escorts</w:t>
            </w:r>
          </w:p>
        </w:tc>
      </w:tr>
      <w:tr w:rsidR="00FE6CC1" w:rsidRPr="00FE6CC1" w14:paraId="6A9AFA9A" w14:textId="77777777" w:rsidTr="00FE6CC1">
        <w:tc>
          <w:tcPr>
            <w:tcW w:w="0" w:type="auto"/>
            <w:hideMark/>
          </w:tcPr>
          <w:p w14:paraId="5E37D0A5" w14:textId="77777777" w:rsidR="00FE6CC1" w:rsidRPr="00FE6CC1" w:rsidRDefault="00FE6CC1" w:rsidP="00FE6CC1">
            <w:pPr>
              <w:spacing w:after="160" w:line="278" w:lineRule="auto"/>
            </w:pPr>
            <w:r w:rsidRPr="00FE6CC1">
              <w:t>Weapons</w:t>
            </w:r>
          </w:p>
        </w:tc>
        <w:tc>
          <w:tcPr>
            <w:tcW w:w="0" w:type="auto"/>
            <w:hideMark/>
          </w:tcPr>
          <w:p w14:paraId="1E4C27AE" w14:textId="77777777" w:rsidR="00FE6CC1" w:rsidRPr="00FE6CC1" w:rsidRDefault="00FE6CC1" w:rsidP="00FE6CC1">
            <w:pPr>
              <w:spacing w:after="160" w:line="278" w:lineRule="auto"/>
            </w:pPr>
            <w:r w:rsidRPr="00FE6CC1">
              <w:t>14 × GBU</w:t>
            </w:r>
            <w:r w:rsidRPr="00FE6CC1">
              <w:noBreakHyphen/>
              <w:t>57 bunker-buster bombs (most on Fordow), plus Tomahawks</w:t>
            </w:r>
          </w:p>
        </w:tc>
      </w:tr>
      <w:tr w:rsidR="00FE6CC1" w:rsidRPr="00FE6CC1" w14:paraId="748EBC2A" w14:textId="77777777" w:rsidTr="00FE6CC1">
        <w:tc>
          <w:tcPr>
            <w:tcW w:w="0" w:type="auto"/>
            <w:hideMark/>
          </w:tcPr>
          <w:p w14:paraId="568CCF38" w14:textId="77777777" w:rsidR="00FE6CC1" w:rsidRPr="00FE6CC1" w:rsidRDefault="00FE6CC1" w:rsidP="00FE6CC1">
            <w:pPr>
              <w:spacing w:after="160" w:line="278" w:lineRule="auto"/>
            </w:pPr>
            <w:r w:rsidRPr="00FE6CC1">
              <w:t>Damage</w:t>
            </w:r>
          </w:p>
        </w:tc>
        <w:tc>
          <w:tcPr>
            <w:tcW w:w="0" w:type="auto"/>
            <w:hideMark/>
          </w:tcPr>
          <w:p w14:paraId="72F6790C" w14:textId="77777777" w:rsidR="00FE6CC1" w:rsidRPr="00FE6CC1" w:rsidRDefault="00FE6CC1" w:rsidP="00FE6CC1">
            <w:pPr>
              <w:spacing w:after="160" w:line="278" w:lineRule="auto"/>
            </w:pPr>
            <w:r w:rsidRPr="00FE6CC1">
              <w:t>Severe structural and underground damage at Fordow; tunnel entrances blocked</w:t>
            </w:r>
          </w:p>
        </w:tc>
      </w:tr>
      <w:tr w:rsidR="00FE6CC1" w:rsidRPr="00FE6CC1" w14:paraId="6EB23E93" w14:textId="77777777" w:rsidTr="00FE6CC1">
        <w:tc>
          <w:tcPr>
            <w:tcW w:w="0" w:type="auto"/>
            <w:hideMark/>
          </w:tcPr>
          <w:p w14:paraId="22D58C5F" w14:textId="77777777" w:rsidR="00FE6CC1" w:rsidRPr="00FE6CC1" w:rsidRDefault="00FE6CC1" w:rsidP="00FE6CC1">
            <w:pPr>
              <w:spacing w:after="160" w:line="278" w:lineRule="auto"/>
            </w:pPr>
            <w:r w:rsidRPr="00FE6CC1">
              <w:t>Expected Impact</w:t>
            </w:r>
          </w:p>
        </w:tc>
        <w:tc>
          <w:tcPr>
            <w:tcW w:w="0" w:type="auto"/>
            <w:hideMark/>
          </w:tcPr>
          <w:p w14:paraId="7576EEC0" w14:textId="77777777" w:rsidR="00FE6CC1" w:rsidRPr="00FE6CC1" w:rsidRDefault="00FE6CC1" w:rsidP="00FE6CC1">
            <w:pPr>
              <w:spacing w:after="160" w:line="278" w:lineRule="auto"/>
            </w:pPr>
            <w:r w:rsidRPr="00FE6CC1">
              <w:t>Up to ~2-year setback to Iran’s Fordow enrichment program</w:t>
            </w:r>
          </w:p>
        </w:tc>
      </w:tr>
      <w:tr w:rsidR="00FE6CC1" w:rsidRPr="00FE6CC1" w14:paraId="6899B21D" w14:textId="77777777" w:rsidTr="00FE6CC1">
        <w:tc>
          <w:tcPr>
            <w:tcW w:w="0" w:type="auto"/>
            <w:hideMark/>
          </w:tcPr>
          <w:p w14:paraId="47176CF0" w14:textId="77777777" w:rsidR="00FE6CC1" w:rsidRPr="00FE6CC1" w:rsidRDefault="00FE6CC1" w:rsidP="00FE6CC1">
            <w:pPr>
              <w:spacing w:after="160" w:line="278" w:lineRule="auto"/>
            </w:pPr>
            <w:r w:rsidRPr="00FE6CC1">
              <w:t>Uranium Stockpiles</w:t>
            </w:r>
          </w:p>
        </w:tc>
        <w:tc>
          <w:tcPr>
            <w:tcW w:w="0" w:type="auto"/>
            <w:hideMark/>
          </w:tcPr>
          <w:p w14:paraId="68BAFD70" w14:textId="77777777" w:rsidR="00FE6CC1" w:rsidRPr="00FE6CC1" w:rsidRDefault="00FE6CC1" w:rsidP="00FE6CC1">
            <w:pPr>
              <w:spacing w:after="160" w:line="278" w:lineRule="auto"/>
            </w:pPr>
            <w:r w:rsidRPr="00FE6CC1">
              <w:t>Some likely survived; possibly relocated prior to the strike</w:t>
            </w:r>
          </w:p>
        </w:tc>
      </w:tr>
    </w:tbl>
    <w:p w14:paraId="46D37542" w14:textId="0CE53EA1" w:rsidR="003F72C5" w:rsidRPr="003F72C5" w:rsidRDefault="003F72C5" w:rsidP="003F72C5">
      <w:pPr>
        <w:pStyle w:val="Heading2"/>
      </w:pPr>
      <w:bookmarkStart w:id="0" w:name="_Ref203922275"/>
      <w:r>
        <w:t xml:space="preserve">  </w:t>
      </w:r>
      <w:r w:rsidRPr="003F72C5">
        <w:t>Public data on the Fordow attack</w:t>
      </w:r>
      <w:bookmarkEnd w:id="0"/>
    </w:p>
    <w:p w14:paraId="42694C76" w14:textId="77777777" w:rsidR="003F72C5" w:rsidRDefault="003F72C5" w:rsidP="005D283E"/>
    <w:p w14:paraId="6DFE0718" w14:textId="32BAC6CC" w:rsidR="00111CEF" w:rsidRDefault="000E5B5C" w:rsidP="00596AE4">
      <w:pPr>
        <w:jc w:val="both"/>
      </w:pPr>
      <w:r>
        <w:lastRenderedPageBreak/>
        <w:t>The following are quotes from JCS Gen Daniel Caine reported in USA Today, June 26</w:t>
      </w:r>
      <w:r w:rsidRPr="000E5B5C">
        <w:rPr>
          <w:vertAlign w:val="superscript"/>
        </w:rPr>
        <w:t>th</w:t>
      </w:r>
      <w:proofErr w:type="gramStart"/>
      <w:r>
        <w:t xml:space="preserve"> 2025</w:t>
      </w:r>
      <w:proofErr w:type="gramEnd"/>
      <w:r w:rsidR="00B60868">
        <w:t>.</w:t>
      </w:r>
    </w:p>
    <w:p w14:paraId="22F235B3" w14:textId="4835D288" w:rsidR="000E5B5C" w:rsidRDefault="000E5B5C" w:rsidP="00596AE4">
      <w:pPr>
        <w:jc w:val="both"/>
      </w:pPr>
      <w:r>
        <w:t>“A dozen penetrating bombs targeted two ventilation shafts located on opposite sides of Fordow that Iran tried to cover over with concrete in the days leading up to the strike”</w:t>
      </w:r>
    </w:p>
    <w:p w14:paraId="38E1C48D" w14:textId="20CD1936" w:rsidR="000E5B5C" w:rsidRPr="000E5B5C" w:rsidRDefault="000E5B5C" w:rsidP="00596AE4">
      <w:pPr>
        <w:jc w:val="both"/>
      </w:pPr>
      <w:r>
        <w:t>“</w:t>
      </w:r>
      <w:r w:rsidRPr="000E5B5C">
        <w:t>All six bombs went exactly where they were intended to go</w:t>
      </w:r>
      <w:r>
        <w:t>.”</w:t>
      </w:r>
    </w:p>
    <w:p w14:paraId="0B25322E" w14:textId="162E808D" w:rsidR="000E5B5C" w:rsidRDefault="000E5B5C" w:rsidP="00596AE4">
      <w:pPr>
        <w:jc w:val="both"/>
      </w:pPr>
      <w:r w:rsidRPr="000E5B5C">
        <w:t>Caine played reporters a video of a test bomb burrowing into a shaft and exploding and a picture of the hole it left in the ground.</w:t>
      </w:r>
      <w:r>
        <w:t xml:space="preserve"> “</w:t>
      </w:r>
      <w:r w:rsidRPr="000E5B5C">
        <w:t>Unlike a normal surface bomb, you won't see an impact crater</w:t>
      </w:r>
      <w:r>
        <w:t>.” He said</w:t>
      </w:r>
    </w:p>
    <w:p w14:paraId="719C2857" w14:textId="3A89E624" w:rsidR="005731A1" w:rsidRDefault="000E5B5C" w:rsidP="00596AE4">
      <w:pPr>
        <w:jc w:val="both"/>
      </w:pPr>
      <w:r>
        <w:t>“On each side, the first bomb blew open the shaft and the next four bombs entered at greater than 1,000 feet per second," he said. “The sixth bomb acted as ‘flex weapon’ in case of an issue with one of the preceding bombs.”</w:t>
      </w:r>
    </w:p>
    <w:p w14:paraId="5953277F" w14:textId="209C8CA8" w:rsidR="00880204" w:rsidRDefault="00467424" w:rsidP="00880204">
      <w:pPr>
        <w:spacing w:after="0"/>
        <w:rPr>
          <w:u w:val="single"/>
        </w:rPr>
      </w:pPr>
      <w:r>
        <w:rPr>
          <w:u w:val="single"/>
        </w:rPr>
        <w:t>2</w:t>
      </w:r>
      <w:r w:rsidR="00880204" w:rsidRPr="00880204">
        <w:rPr>
          <w:u w:val="single"/>
        </w:rPr>
        <w:t>. Data sources</w:t>
      </w:r>
    </w:p>
    <w:p w14:paraId="7E220B8F" w14:textId="77777777" w:rsidR="00880204" w:rsidRPr="00880204" w:rsidRDefault="00880204" w:rsidP="00880204">
      <w:pPr>
        <w:spacing w:after="0"/>
        <w:rPr>
          <w:u w:val="single"/>
        </w:rPr>
      </w:pPr>
    </w:p>
    <w:p w14:paraId="0A75187B" w14:textId="6B954AA0" w:rsidR="00880204" w:rsidRDefault="00880204" w:rsidP="00596AE4">
      <w:pPr>
        <w:jc w:val="both"/>
      </w:pPr>
      <w:r>
        <w:t>In providing this analysis several open source data will be used frequently, and they will be referred to by the following abbreviations.</w:t>
      </w:r>
    </w:p>
    <w:p w14:paraId="5B873FED" w14:textId="60D25ABF" w:rsidR="00880204" w:rsidRDefault="00880204" w:rsidP="00596AE4">
      <w:pPr>
        <w:pStyle w:val="ListParagraph"/>
        <w:jc w:val="both"/>
      </w:pPr>
      <w:r>
        <w:t>a. Chat GBT (CGBT)</w:t>
      </w:r>
    </w:p>
    <w:p w14:paraId="194F7AE4" w14:textId="41F69578" w:rsidR="00880204" w:rsidRDefault="00880204" w:rsidP="00596AE4">
      <w:pPr>
        <w:pStyle w:val="ListParagraph"/>
        <w:jc w:val="both"/>
      </w:pPr>
      <w:r>
        <w:t>b. The Institute for Science and International Security (ISIS)</w:t>
      </w:r>
    </w:p>
    <w:p w14:paraId="0B7C4723" w14:textId="5C919BD9" w:rsidR="00880204" w:rsidRDefault="00880204" w:rsidP="00596AE4">
      <w:pPr>
        <w:pStyle w:val="ListParagraph"/>
        <w:jc w:val="both"/>
      </w:pPr>
      <w:r>
        <w:t xml:space="preserve">c. Driels’ </w:t>
      </w:r>
      <w:proofErr w:type="spellStart"/>
      <w:r>
        <w:t>weaponeering</w:t>
      </w:r>
      <w:proofErr w:type="spellEnd"/>
      <w:r>
        <w:t xml:space="preserve"> textbooks (WT)</w:t>
      </w:r>
    </w:p>
    <w:p w14:paraId="093D9253" w14:textId="583B0756" w:rsidR="00880204" w:rsidRDefault="00880204" w:rsidP="00596AE4">
      <w:pPr>
        <w:pStyle w:val="ListParagraph"/>
        <w:jc w:val="both"/>
      </w:pPr>
      <w:r>
        <w:t>d. Google Earth Pro (GEP)</w:t>
      </w:r>
    </w:p>
    <w:p w14:paraId="41424CFC" w14:textId="77777777" w:rsidR="00880204" w:rsidRDefault="00880204" w:rsidP="00596AE4">
      <w:pPr>
        <w:pStyle w:val="ListParagraph"/>
        <w:jc w:val="both"/>
      </w:pPr>
    </w:p>
    <w:p w14:paraId="5A46B6A5" w14:textId="3BEF5BCD" w:rsidR="00880204" w:rsidRPr="00880204" w:rsidRDefault="00467424" w:rsidP="00596AE4">
      <w:pPr>
        <w:pStyle w:val="ListParagraph"/>
        <w:spacing w:after="0"/>
        <w:ind w:left="0"/>
        <w:jc w:val="both"/>
        <w:rPr>
          <w:u w:val="single"/>
        </w:rPr>
      </w:pPr>
      <w:r>
        <w:rPr>
          <w:u w:val="single"/>
        </w:rPr>
        <w:t>3</w:t>
      </w:r>
      <w:r w:rsidR="00880204" w:rsidRPr="00880204">
        <w:rPr>
          <w:u w:val="single"/>
        </w:rPr>
        <w:t xml:space="preserve">. </w:t>
      </w:r>
      <w:r w:rsidR="00880204">
        <w:rPr>
          <w:u w:val="single"/>
        </w:rPr>
        <w:t>The Weapon</w:t>
      </w:r>
    </w:p>
    <w:p w14:paraId="7487C89B" w14:textId="77777777" w:rsidR="00880204" w:rsidRDefault="00880204" w:rsidP="00596AE4">
      <w:pPr>
        <w:spacing w:after="0"/>
        <w:jc w:val="both"/>
      </w:pPr>
    </w:p>
    <w:p w14:paraId="7DC03179" w14:textId="19FBED1A" w:rsidR="000816C7" w:rsidRDefault="00880204" w:rsidP="00596AE4">
      <w:pPr>
        <w:jc w:val="both"/>
      </w:pPr>
      <w:r>
        <w:t>The princip</w:t>
      </w:r>
      <w:r w:rsidR="000816C7">
        <w:t>al weapon used in this attack was the 30,000 lb. class GBU-57 Massive Ordnance Penetrator (MOP) delivered by the B-2 bomber which can carry a payload of two. For the purpose of this analysis, the following characteristics will be used</w:t>
      </w:r>
      <w:r w:rsidR="00037905">
        <w:t xml:space="preserve"> ( CGPT)</w:t>
      </w:r>
      <w:r w:rsidR="000816C7">
        <w:t>.</w:t>
      </w:r>
    </w:p>
    <w:p w14:paraId="00C70029" w14:textId="771E4134" w:rsidR="00880204" w:rsidRDefault="000816C7" w:rsidP="00596AE4">
      <w:pPr>
        <w:spacing w:after="0"/>
        <w:jc w:val="both"/>
      </w:pPr>
      <w:r>
        <w:tab/>
        <w:t>Total weight of weapon</w:t>
      </w:r>
      <w:r>
        <w:tab/>
      </w:r>
      <w:r>
        <w:tab/>
      </w:r>
      <w:r>
        <w:tab/>
      </w:r>
      <w:r w:rsidR="00880204">
        <w:t xml:space="preserve"> </w:t>
      </w:r>
      <w:r w:rsidR="00037905">
        <w:tab/>
      </w:r>
      <w:r w:rsidR="00155A0B">
        <w:t>30000</w:t>
      </w:r>
      <w:r w:rsidR="00037905">
        <w:t>lb.</w:t>
      </w:r>
    </w:p>
    <w:p w14:paraId="09C7EFFB" w14:textId="1227B304" w:rsidR="00037905" w:rsidRDefault="00037905" w:rsidP="00596AE4">
      <w:pPr>
        <w:spacing w:after="0"/>
        <w:jc w:val="both"/>
      </w:pPr>
      <w:r>
        <w:tab/>
        <w:t>Weight of explosive</w:t>
      </w:r>
      <w:r>
        <w:tab/>
      </w:r>
      <w:r>
        <w:tab/>
      </w:r>
      <w:r>
        <w:tab/>
      </w:r>
      <w:r>
        <w:tab/>
      </w:r>
      <w:r>
        <w:tab/>
        <w:t>5324 lb.</w:t>
      </w:r>
    </w:p>
    <w:p w14:paraId="0585C44D" w14:textId="3C75D641" w:rsidR="00037905" w:rsidRDefault="00037905" w:rsidP="00596AE4">
      <w:pPr>
        <w:spacing w:after="0"/>
        <w:jc w:val="both"/>
      </w:pPr>
      <w:r>
        <w:tab/>
        <w:t>Length</w:t>
      </w:r>
      <w:r>
        <w:tab/>
      </w:r>
      <w:r>
        <w:tab/>
      </w:r>
      <w:r>
        <w:tab/>
      </w:r>
      <w:r>
        <w:tab/>
      </w:r>
      <w:r>
        <w:tab/>
      </w:r>
      <w:r>
        <w:tab/>
      </w:r>
      <w:r>
        <w:tab/>
        <w:t>20.5 ft.</w:t>
      </w:r>
    </w:p>
    <w:p w14:paraId="6AFB9A72" w14:textId="37000C9D" w:rsidR="00037905" w:rsidRDefault="00037905" w:rsidP="00596AE4">
      <w:pPr>
        <w:spacing w:after="0"/>
        <w:jc w:val="both"/>
      </w:pPr>
      <w:r>
        <w:tab/>
        <w:t>Diameter</w:t>
      </w:r>
      <w:r>
        <w:tab/>
      </w:r>
      <w:r>
        <w:tab/>
      </w:r>
      <w:r>
        <w:tab/>
      </w:r>
      <w:r>
        <w:tab/>
      </w:r>
      <w:r>
        <w:tab/>
      </w:r>
      <w:r>
        <w:tab/>
        <w:t>31.5 in.</w:t>
      </w:r>
    </w:p>
    <w:p w14:paraId="0AAD01FD" w14:textId="4B36E014" w:rsidR="00037905" w:rsidRDefault="00037905" w:rsidP="00596AE4">
      <w:pPr>
        <w:spacing w:after="0"/>
        <w:jc w:val="both"/>
      </w:pPr>
      <w:r>
        <w:tab/>
        <w:t>Nose length</w:t>
      </w:r>
      <w:r>
        <w:tab/>
      </w:r>
      <w:r>
        <w:tab/>
      </w:r>
      <w:r>
        <w:tab/>
      </w:r>
      <w:r>
        <w:tab/>
      </w:r>
      <w:r>
        <w:tab/>
      </w:r>
      <w:r>
        <w:tab/>
        <w:t>48 in.</w:t>
      </w:r>
    </w:p>
    <w:p w14:paraId="7DC8F818" w14:textId="77777777" w:rsidR="00037905" w:rsidRDefault="00037905" w:rsidP="00596AE4">
      <w:pPr>
        <w:spacing w:after="0"/>
        <w:jc w:val="both"/>
      </w:pPr>
    </w:p>
    <w:p w14:paraId="11175A92" w14:textId="682D9E19" w:rsidR="00037905" w:rsidRDefault="00037905" w:rsidP="00596AE4">
      <w:pPr>
        <w:spacing w:after="0"/>
        <w:jc w:val="both"/>
      </w:pPr>
      <w:r>
        <w:t>The weapon is guided by a closely coupled GPS/INS system where the INS is aircraft quality implying little drift over the flight time from release to impact. Since the weapon is a penetrator</w:t>
      </w:r>
      <w:r w:rsidR="00155A0B">
        <w:t>, it is assumed the weapon approaches the target vertically</w:t>
      </w:r>
      <w:r>
        <w:t xml:space="preserve"> in order to maximize this effect.</w:t>
      </w:r>
    </w:p>
    <w:p w14:paraId="77D9D29A" w14:textId="77777777" w:rsidR="00037905" w:rsidRDefault="00037905" w:rsidP="00596AE4">
      <w:pPr>
        <w:spacing w:after="0"/>
        <w:jc w:val="both"/>
      </w:pPr>
    </w:p>
    <w:p w14:paraId="6AD6A24F" w14:textId="1AAAF7C4" w:rsidR="00037905" w:rsidRDefault="00467424" w:rsidP="00037905">
      <w:pPr>
        <w:spacing w:after="0"/>
        <w:rPr>
          <w:u w:val="single"/>
        </w:rPr>
      </w:pPr>
      <w:r>
        <w:rPr>
          <w:u w:val="single"/>
        </w:rPr>
        <w:lastRenderedPageBreak/>
        <w:t>4</w:t>
      </w:r>
      <w:r w:rsidR="00037905" w:rsidRPr="00037905">
        <w:rPr>
          <w:u w:val="single"/>
        </w:rPr>
        <w:t>. The Target</w:t>
      </w:r>
    </w:p>
    <w:p w14:paraId="4F9D6785" w14:textId="77777777" w:rsidR="00037905" w:rsidRDefault="00037905" w:rsidP="00037905">
      <w:pPr>
        <w:spacing w:after="0"/>
      </w:pPr>
    </w:p>
    <w:p w14:paraId="467D3405" w14:textId="63A113AD" w:rsidR="00AA02D1" w:rsidRDefault="00AA02D1" w:rsidP="00596AE4">
      <w:pPr>
        <w:spacing w:after="0"/>
        <w:jc w:val="both"/>
      </w:pPr>
      <w:r>
        <w:t xml:space="preserve">The Fordow facility </w:t>
      </w:r>
      <w:r w:rsidR="00D360C0">
        <w:t xml:space="preserve">is a uranium enrichment plant located within a tunnel complex beneath the Kuh-e Siah mountains approximately twenty miles north-east of Tehran. For location purposes in GEP, it </w:t>
      </w:r>
      <w:r>
        <w:t>is at coordinates 34.885N, 50.996E and the external layout is clearly visible on Google Earth Pro –</w:t>
      </w:r>
      <w:r w:rsidR="00F04C3E">
        <w:t xml:space="preserve"> </w:t>
      </w:r>
      <w:r w:rsidR="00F04C3E">
        <w:fldChar w:fldCharType="begin"/>
      </w:r>
      <w:r w:rsidR="00F04C3E">
        <w:instrText xml:space="preserve"> REF _Ref203917566 \r \h </w:instrText>
      </w:r>
      <w:r w:rsidR="00596AE4">
        <w:instrText xml:space="preserve"> \* MERGEFORMAT </w:instrText>
      </w:r>
      <w:r w:rsidR="00F04C3E">
        <w:fldChar w:fldCharType="separate"/>
      </w:r>
      <w:r w:rsidR="009D0BB0">
        <w:t>Figure 1</w:t>
      </w:r>
      <w:r w:rsidR="00F04C3E">
        <w:fldChar w:fldCharType="end"/>
      </w:r>
      <w:r>
        <w:t xml:space="preserve">. The external view shows the facility with a perimeter road and two pairs of tunnel portals that give access to the facility, although recent activity suggests </w:t>
      </w:r>
      <w:r w:rsidR="00155A0B">
        <w:t>possible</w:t>
      </w:r>
      <w:r>
        <w:t xml:space="preserve"> </w:t>
      </w:r>
      <w:r w:rsidR="00155A0B">
        <w:t xml:space="preserve">tunnel </w:t>
      </w:r>
      <w:r>
        <w:t>access from the south east. External features are dominated by the large white building in the bottom left of the plant</w:t>
      </w:r>
      <w:r w:rsidR="003A34FB">
        <w:t xml:space="preserve"> known as the support building, thought to house some of the surface air handling equipment.</w:t>
      </w:r>
      <w:r>
        <w:t xml:space="preserve"> </w:t>
      </w:r>
    </w:p>
    <w:p w14:paraId="165D1ED7" w14:textId="77777777" w:rsidR="00AA02D1" w:rsidRDefault="00AA02D1" w:rsidP="00596AE4">
      <w:pPr>
        <w:spacing w:after="0"/>
        <w:jc w:val="both"/>
      </w:pPr>
    </w:p>
    <w:p w14:paraId="58705215" w14:textId="2C4FE5FD" w:rsidR="00AA02D1" w:rsidRPr="00612B4A" w:rsidRDefault="00AA02D1" w:rsidP="0013298D">
      <w:pPr>
        <w:pStyle w:val="Heading1"/>
      </w:pPr>
      <w:bookmarkStart w:id="1" w:name="_Ref203917566"/>
      <w:r w:rsidRPr="00612B4A">
        <mc:AlternateContent>
          <mc:Choice Requires="wps">
            <w:drawing>
              <wp:anchor distT="45720" distB="45720" distL="114300" distR="114300" simplePos="0" relativeHeight="251663360" behindDoc="0" locked="0" layoutInCell="1" allowOverlap="1" wp14:anchorId="7BDD9F86" wp14:editId="7E029F1B">
                <wp:simplePos x="0" y="0"/>
                <wp:positionH relativeFrom="column">
                  <wp:posOffset>2228850</wp:posOffset>
                </wp:positionH>
                <wp:positionV relativeFrom="paragraph">
                  <wp:posOffset>2552700</wp:posOffset>
                </wp:positionV>
                <wp:extent cx="633095" cy="309245"/>
                <wp:effectExtent l="0" t="0" r="14605" b="14605"/>
                <wp:wrapSquare wrapText="bothSides"/>
                <wp:docPr id="1427181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 cy="309245"/>
                        </a:xfrm>
                        <a:prstGeom prst="rect">
                          <a:avLst/>
                        </a:prstGeom>
                        <a:solidFill>
                          <a:srgbClr val="FFFFFF"/>
                        </a:solidFill>
                        <a:ln w="9525">
                          <a:solidFill>
                            <a:srgbClr val="000000"/>
                          </a:solidFill>
                          <a:miter lim="800000"/>
                          <a:headEnd/>
                          <a:tailEnd/>
                        </a:ln>
                      </wps:spPr>
                      <wps:txbx>
                        <w:txbxContent>
                          <w:p w14:paraId="3CFEE9FC" w14:textId="436866F0" w:rsidR="00AA02D1" w:rsidRDefault="00AA02D1" w:rsidP="00AA02D1">
                            <w:r>
                              <w:t>P3, P4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DD9F86" id="_x0000_t202" coordsize="21600,21600" o:spt="202" path="m,l,21600r21600,l21600,xe">
                <v:stroke joinstyle="miter"/>
                <v:path gradientshapeok="t" o:connecttype="rect"/>
              </v:shapetype>
              <v:shape id="Text Box 2" o:spid="_x0000_s1026" type="#_x0000_t202" style="position:absolute;left:0;text-align:left;margin-left:175.5pt;margin-top:201pt;width:49.85pt;height:24.3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">
                <v:textbox>
                  <w:txbxContent>
                    <w:p w14:paraId="3CFEE9FC" w14:textId="436866F0" w:rsidR="00AA02D1" w:rsidRDefault="00AA02D1" w:rsidP="00AA02D1">
                      <w:r>
                        <w:t>P3, P4</w:t>
                      </w:r>
                    </w:p>
                  </w:txbxContent>
                </v:textbox>
                <w10:wrap type="square"/>
              </v:shape>
            </w:pict>
          </mc:Fallback>
        </mc:AlternateContent>
      </w:r>
      <w:r w:rsidRPr="00612B4A">
        <mc:AlternateContent>
          <mc:Choice Requires="wps">
            <w:drawing>
              <wp:anchor distT="45720" distB="45720" distL="114300" distR="114300" simplePos="0" relativeHeight="251661312" behindDoc="0" locked="0" layoutInCell="1" allowOverlap="1" wp14:anchorId="7C69E750" wp14:editId="3ACD45B5">
                <wp:simplePos x="0" y="0"/>
                <wp:positionH relativeFrom="column">
                  <wp:posOffset>2809875</wp:posOffset>
                </wp:positionH>
                <wp:positionV relativeFrom="paragraph">
                  <wp:posOffset>1404937</wp:posOffset>
                </wp:positionV>
                <wp:extent cx="633095" cy="309245"/>
                <wp:effectExtent l="0" t="0" r="14605"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 cy="309245"/>
                        </a:xfrm>
                        <a:prstGeom prst="rect">
                          <a:avLst/>
                        </a:prstGeom>
                        <a:solidFill>
                          <a:srgbClr val="FFFFFF"/>
                        </a:solidFill>
                        <a:ln w="9525">
                          <a:solidFill>
                            <a:srgbClr val="000000"/>
                          </a:solidFill>
                          <a:miter lim="800000"/>
                          <a:headEnd/>
                          <a:tailEnd/>
                        </a:ln>
                      </wps:spPr>
                      <wps:txbx>
                        <w:txbxContent>
                          <w:p w14:paraId="2D7418AF" w14:textId="1017AE5D" w:rsidR="00AA02D1" w:rsidRDefault="00AA02D1">
                            <w:r>
                              <w:t>P1, P2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69E750" id="_x0000_s1027" type="#_x0000_t202" style="position:absolute;left:0;text-align:left;margin-left:221.25pt;margin-top:110.6pt;width:49.85pt;height:24.3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">
                <v:textbox>
                  <w:txbxContent>
                    <w:p w14:paraId="2D7418AF" w14:textId="1017AE5D" w:rsidR="00AA02D1" w:rsidRDefault="00AA02D1">
                      <w:r>
                        <w:t>P1, P2</w:t>
                      </w:r>
                    </w:p>
                  </w:txbxContent>
                </v:textbox>
                <w10:wrap type="square"/>
              </v:shape>
            </w:pict>
          </mc:Fallback>
        </mc:AlternateContent>
      </w:r>
      <w:r w:rsidRPr="00612B4A">
        <w:drawing>
          <wp:anchor distT="0" distB="0" distL="114300" distR="114300" simplePos="0" relativeHeight="251659264" behindDoc="0" locked="0" layoutInCell="1" allowOverlap="1" wp14:anchorId="162A1E34" wp14:editId="64C6F9CB">
            <wp:simplePos x="0" y="0"/>
            <wp:positionH relativeFrom="column">
              <wp:posOffset>-75414</wp:posOffset>
            </wp:positionH>
            <wp:positionV relativeFrom="paragraph">
              <wp:posOffset>0</wp:posOffset>
            </wp:positionV>
            <wp:extent cx="5943600" cy="4911090"/>
            <wp:effectExtent l="0" t="0" r="0" b="3810"/>
            <wp:wrapThrough wrapText="bothSides">
              <wp:wrapPolygon edited="0">
                <wp:start x="0" y="0"/>
                <wp:lineTo x="0" y="21533"/>
                <wp:lineTo x="21531" y="21533"/>
                <wp:lineTo x="21531" y="0"/>
                <wp:lineTo x="0" y="0"/>
              </wp:wrapPolygon>
            </wp:wrapThrough>
            <wp:docPr id="1138539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39273"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911090"/>
                    </a:xfrm>
                    <a:prstGeom prst="rect">
                      <a:avLst/>
                    </a:prstGeom>
                  </pic:spPr>
                </pic:pic>
              </a:graphicData>
            </a:graphic>
            <wp14:sizeRelH relativeFrom="page">
              <wp14:pctWidth>0</wp14:pctWidth>
            </wp14:sizeRelH>
            <wp14:sizeRelV relativeFrom="page">
              <wp14:pctHeight>0</wp14:pctHeight>
            </wp14:sizeRelV>
          </wp:anchor>
        </w:drawing>
      </w:r>
      <w:r w:rsidR="00612B4A" w:rsidRPr="00612B4A">
        <w:t xml:space="preserve"> </w:t>
      </w:r>
      <w:r w:rsidR="00612B4A">
        <w:t xml:space="preserve"> </w:t>
      </w:r>
      <w:r w:rsidR="00996AD2" w:rsidRPr="00612B4A">
        <w:t>Site view showing perimeter road, support building and tunnel portals</w:t>
      </w:r>
      <w:bookmarkEnd w:id="1"/>
    </w:p>
    <w:p w14:paraId="153C6D8F" w14:textId="77777777" w:rsidR="00996AD2" w:rsidRDefault="00996AD2" w:rsidP="00037905">
      <w:pPr>
        <w:spacing w:after="0"/>
      </w:pPr>
    </w:p>
    <w:p w14:paraId="238776F2" w14:textId="274DF6C5" w:rsidR="00996AD2" w:rsidRDefault="00996AD2" w:rsidP="00596AE4">
      <w:pPr>
        <w:spacing w:after="0"/>
        <w:jc w:val="both"/>
      </w:pPr>
      <w:r>
        <w:t xml:space="preserve">An estimate of the internal layout has been obtained (ISIS) and is shown in </w:t>
      </w:r>
      <w:r w:rsidR="00F04C3E">
        <w:fldChar w:fldCharType="begin"/>
      </w:r>
      <w:r w:rsidR="00F04C3E">
        <w:instrText xml:space="preserve"> REF _Ref203918411 \r \h </w:instrText>
      </w:r>
      <w:r w:rsidR="00596AE4">
        <w:instrText xml:space="preserve"> \* MERGEFORMAT </w:instrText>
      </w:r>
      <w:r w:rsidR="00F04C3E">
        <w:fldChar w:fldCharType="separate"/>
      </w:r>
      <w:r w:rsidR="009D0BB0">
        <w:t>Figure 2</w:t>
      </w:r>
      <w:r w:rsidR="00F04C3E">
        <w:fldChar w:fldCharType="end"/>
      </w:r>
      <w:r w:rsidR="00F04C3E">
        <w:t xml:space="preserve"> </w:t>
      </w:r>
      <w:r w:rsidR="00463391">
        <w:t xml:space="preserve">with an enlarged view </w:t>
      </w:r>
      <w:r w:rsidR="00596AE4">
        <w:t xml:space="preserve">of the centrifuge hall </w:t>
      </w:r>
      <w:r w:rsidR="00155A0B">
        <w:t>showing</w:t>
      </w:r>
      <w:r w:rsidR="00463391">
        <w:t xml:space="preserve"> the ventilation system in </w:t>
      </w:r>
      <w:r w:rsidR="00F04C3E">
        <w:fldChar w:fldCharType="begin"/>
      </w:r>
      <w:r w:rsidR="00F04C3E">
        <w:instrText xml:space="preserve"> REF _Ref203918425 \r \h </w:instrText>
      </w:r>
      <w:r w:rsidR="00596AE4">
        <w:instrText xml:space="preserve"> \* MERGEFORMAT </w:instrText>
      </w:r>
      <w:r w:rsidR="00F04C3E">
        <w:fldChar w:fldCharType="separate"/>
      </w:r>
      <w:r w:rsidR="009D0BB0">
        <w:t>Figure 3</w:t>
      </w:r>
      <w:r w:rsidR="00F04C3E">
        <w:fldChar w:fldCharType="end"/>
      </w:r>
      <w:r w:rsidR="00F04C3E">
        <w:t>.</w:t>
      </w:r>
    </w:p>
    <w:p w14:paraId="3D59D99D" w14:textId="0C57BC9C" w:rsidR="00645D8E" w:rsidRDefault="003F72C5" w:rsidP="00037905">
      <w:pPr>
        <w:spacing w:after="0"/>
      </w:pPr>
      <w:r>
        <w:rPr>
          <w:noProof/>
        </w:rPr>
        <w:lastRenderedPageBreak/>
        <w:drawing>
          <wp:anchor distT="0" distB="0" distL="114300" distR="114300" simplePos="0" relativeHeight="251664384" behindDoc="0" locked="0" layoutInCell="1" allowOverlap="1" wp14:anchorId="1C1CE100" wp14:editId="56B3783D">
            <wp:simplePos x="0" y="0"/>
            <wp:positionH relativeFrom="column">
              <wp:posOffset>114300</wp:posOffset>
            </wp:positionH>
            <wp:positionV relativeFrom="paragraph">
              <wp:posOffset>266700</wp:posOffset>
            </wp:positionV>
            <wp:extent cx="5714365" cy="3215005"/>
            <wp:effectExtent l="0" t="0" r="635" b="4445"/>
            <wp:wrapThrough wrapText="bothSides">
              <wp:wrapPolygon edited="0">
                <wp:start x="0" y="0"/>
                <wp:lineTo x="0" y="21502"/>
                <wp:lineTo x="21530" y="21502"/>
                <wp:lineTo x="21530" y="0"/>
                <wp:lineTo x="0" y="0"/>
              </wp:wrapPolygon>
            </wp:wrapThrough>
            <wp:docPr id="2" name="Picture 1" descr="Overview of the Fordow fuel enrichment plant (FF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verview of the Fordow fuel enrichment plant (FFE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4365" cy="3215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35B83" w14:textId="779BF059" w:rsidR="00645D8E" w:rsidRPr="00463391" w:rsidRDefault="00612B4A" w:rsidP="0013298D">
      <w:pPr>
        <w:pStyle w:val="Heading1"/>
      </w:pPr>
      <w:bookmarkStart w:id="2" w:name="_Ref203918411"/>
      <w:r>
        <w:t xml:space="preserve">  </w:t>
      </w:r>
      <w:r w:rsidR="00463391" w:rsidRPr="00463391">
        <w:t>Estimated layout of facility</w:t>
      </w:r>
      <w:bookmarkEnd w:id="2"/>
    </w:p>
    <w:p w14:paraId="446CCA1D" w14:textId="34607647" w:rsidR="00463391" w:rsidRDefault="003F72C5" w:rsidP="00037905">
      <w:pPr>
        <w:spacing w:after="0"/>
      </w:pPr>
      <w:r w:rsidRPr="00996AD2">
        <w:rPr>
          <w:noProof/>
        </w:rPr>
        <w:drawing>
          <wp:anchor distT="0" distB="0" distL="114300" distR="114300" simplePos="0" relativeHeight="251665408" behindDoc="0" locked="0" layoutInCell="1" allowOverlap="1" wp14:anchorId="6A41A240" wp14:editId="59189F7D">
            <wp:simplePos x="0" y="0"/>
            <wp:positionH relativeFrom="column">
              <wp:posOffset>889000</wp:posOffset>
            </wp:positionH>
            <wp:positionV relativeFrom="paragraph">
              <wp:posOffset>125095</wp:posOffset>
            </wp:positionV>
            <wp:extent cx="4187190" cy="3629025"/>
            <wp:effectExtent l="0" t="0" r="3810" b="9525"/>
            <wp:wrapThrough wrapText="bothSides">
              <wp:wrapPolygon edited="0">
                <wp:start x="0" y="0"/>
                <wp:lineTo x="0" y="21543"/>
                <wp:lineTo x="21521" y="21543"/>
                <wp:lineTo x="21521" y="0"/>
                <wp:lineTo x="0" y="0"/>
              </wp:wrapPolygon>
            </wp:wrapThrough>
            <wp:docPr id="868202447" name="Picture 1" descr="A aerial view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02447" name="Picture 1" descr="A aerial view of a building&#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4187190" cy="3629025"/>
                    </a:xfrm>
                    <a:prstGeom prst="rect">
                      <a:avLst/>
                    </a:prstGeom>
                  </pic:spPr>
                </pic:pic>
              </a:graphicData>
            </a:graphic>
            <wp14:sizeRelH relativeFrom="page">
              <wp14:pctWidth>0</wp14:pctWidth>
            </wp14:sizeRelH>
            <wp14:sizeRelV relativeFrom="page">
              <wp14:pctHeight>0</wp14:pctHeight>
            </wp14:sizeRelV>
          </wp:anchor>
        </w:drawing>
      </w:r>
    </w:p>
    <w:p w14:paraId="3E477911" w14:textId="4D835ECC" w:rsidR="00463391" w:rsidRDefault="00463391" w:rsidP="00037905">
      <w:pPr>
        <w:spacing w:after="0"/>
      </w:pPr>
    </w:p>
    <w:p w14:paraId="26E3E0AA" w14:textId="11322FF2" w:rsidR="00463391" w:rsidRDefault="00463391" w:rsidP="00037905">
      <w:pPr>
        <w:spacing w:after="0"/>
      </w:pPr>
    </w:p>
    <w:p w14:paraId="0DACC642" w14:textId="77777777" w:rsidR="00463391" w:rsidRDefault="00463391" w:rsidP="00037905">
      <w:pPr>
        <w:spacing w:after="0"/>
      </w:pPr>
    </w:p>
    <w:p w14:paraId="51814596" w14:textId="77777777" w:rsidR="00463391" w:rsidRDefault="00463391" w:rsidP="00037905">
      <w:pPr>
        <w:spacing w:after="0"/>
      </w:pPr>
    </w:p>
    <w:p w14:paraId="227A95A7" w14:textId="77777777" w:rsidR="00463391" w:rsidRDefault="00463391" w:rsidP="00037905">
      <w:pPr>
        <w:spacing w:after="0"/>
      </w:pPr>
    </w:p>
    <w:p w14:paraId="4FB11FF5" w14:textId="77777777" w:rsidR="00463391" w:rsidRDefault="00463391" w:rsidP="00037905">
      <w:pPr>
        <w:spacing w:after="0"/>
      </w:pPr>
    </w:p>
    <w:p w14:paraId="4DE1DE62" w14:textId="77777777" w:rsidR="00463391" w:rsidRDefault="00463391" w:rsidP="00037905">
      <w:pPr>
        <w:spacing w:after="0"/>
      </w:pPr>
    </w:p>
    <w:p w14:paraId="13B79378" w14:textId="77777777" w:rsidR="00463391" w:rsidRDefault="00463391" w:rsidP="00037905">
      <w:pPr>
        <w:spacing w:after="0"/>
      </w:pPr>
    </w:p>
    <w:p w14:paraId="318B1137" w14:textId="77777777" w:rsidR="00463391" w:rsidRDefault="00463391" w:rsidP="00037905">
      <w:pPr>
        <w:spacing w:after="0"/>
      </w:pPr>
    </w:p>
    <w:p w14:paraId="50D2626E" w14:textId="77777777" w:rsidR="00463391" w:rsidRDefault="00463391" w:rsidP="00037905">
      <w:pPr>
        <w:spacing w:after="0"/>
      </w:pPr>
    </w:p>
    <w:p w14:paraId="3A9DBF54" w14:textId="77777777" w:rsidR="00463391" w:rsidRDefault="00463391" w:rsidP="00037905">
      <w:pPr>
        <w:spacing w:after="0"/>
      </w:pPr>
    </w:p>
    <w:p w14:paraId="073C52B6" w14:textId="77777777" w:rsidR="0013298D" w:rsidRDefault="0013298D" w:rsidP="00037905">
      <w:pPr>
        <w:spacing w:after="0"/>
      </w:pPr>
    </w:p>
    <w:p w14:paraId="4EB8D68B" w14:textId="77777777" w:rsidR="0013298D" w:rsidRDefault="0013298D" w:rsidP="00037905">
      <w:pPr>
        <w:spacing w:after="0"/>
      </w:pPr>
    </w:p>
    <w:p w14:paraId="64E6354F" w14:textId="77777777" w:rsidR="0013298D" w:rsidRDefault="0013298D" w:rsidP="00037905">
      <w:pPr>
        <w:spacing w:after="0"/>
      </w:pPr>
    </w:p>
    <w:p w14:paraId="59C8E262" w14:textId="77777777" w:rsidR="0013298D" w:rsidRDefault="0013298D" w:rsidP="00037905">
      <w:pPr>
        <w:spacing w:after="0"/>
      </w:pPr>
    </w:p>
    <w:p w14:paraId="3A9C68FC" w14:textId="77777777" w:rsidR="00596AE4" w:rsidRDefault="00596AE4" w:rsidP="00037905">
      <w:pPr>
        <w:spacing w:after="0"/>
      </w:pPr>
    </w:p>
    <w:p w14:paraId="54D2438E" w14:textId="77777777" w:rsidR="0013298D" w:rsidRDefault="0013298D" w:rsidP="00037905">
      <w:pPr>
        <w:spacing w:after="0"/>
      </w:pPr>
    </w:p>
    <w:p w14:paraId="07BD03AC" w14:textId="77777777" w:rsidR="0013298D" w:rsidRPr="00612B4A" w:rsidRDefault="0013298D" w:rsidP="0013298D">
      <w:pPr>
        <w:pStyle w:val="Heading1"/>
      </w:pPr>
      <w:r>
        <w:t xml:space="preserve">  </w:t>
      </w:r>
      <w:bookmarkStart w:id="3" w:name="_Ref203918425"/>
      <w:r w:rsidRPr="00612B4A">
        <w:t>Details of ventilation system</w:t>
      </w:r>
      <w:bookmarkEnd w:id="3"/>
    </w:p>
    <w:p w14:paraId="5A191235" w14:textId="77777777" w:rsidR="0013298D" w:rsidRDefault="0013298D" w:rsidP="00037905">
      <w:pPr>
        <w:spacing w:after="0"/>
      </w:pPr>
    </w:p>
    <w:p w14:paraId="7DE30F1F" w14:textId="3341EC13" w:rsidR="00463391" w:rsidRDefault="004F27B0" w:rsidP="00037905">
      <w:pPr>
        <w:spacing w:after="0"/>
      </w:pPr>
      <w:r w:rsidRPr="004F27B0">
        <w:rPr>
          <w:noProof/>
          <w:u w:val="single"/>
        </w:rPr>
        <w:lastRenderedPageBreak/>
        <mc:AlternateContent>
          <mc:Choice Requires="wps">
            <w:drawing>
              <wp:anchor distT="45720" distB="45720" distL="114300" distR="114300" simplePos="0" relativeHeight="251676672" behindDoc="0" locked="0" layoutInCell="1" allowOverlap="1" wp14:anchorId="48C377DD" wp14:editId="12169055">
                <wp:simplePos x="0" y="0"/>
                <wp:positionH relativeFrom="column">
                  <wp:posOffset>2152015</wp:posOffset>
                </wp:positionH>
                <wp:positionV relativeFrom="paragraph">
                  <wp:posOffset>3809365</wp:posOffset>
                </wp:positionV>
                <wp:extent cx="1162050" cy="277495"/>
                <wp:effectExtent l="0" t="38100" r="0" b="27305"/>
                <wp:wrapSquare wrapText="bothSides"/>
                <wp:docPr id="1106937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74434">
                          <a:off x="0" y="0"/>
                          <a:ext cx="1162050" cy="277495"/>
                        </a:xfrm>
                        <a:prstGeom prst="rect">
                          <a:avLst/>
                        </a:prstGeom>
                        <a:noFill/>
                        <a:ln w="9525">
                          <a:noFill/>
                          <a:miter lim="800000"/>
                          <a:headEnd/>
                          <a:tailEnd/>
                        </a:ln>
                      </wps:spPr>
                      <wps:txbx>
                        <w:txbxContent>
                          <w:p w14:paraId="146DCD54" w14:textId="4A893701" w:rsidR="004F27B0" w:rsidRDefault="004F27B0">
                            <w:r>
                              <w:t>Centrifuge hall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377DD" id="_x0000_s1028" type="#_x0000_t202" style="position:absolute;margin-left:169.45pt;margin-top:299.95pt;width:91.5pt;height:21.85pt;rotation:299755fd;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" filled="f" stroked="f">
                <v:textbox>
                  <w:txbxContent>
                    <w:p w14:paraId="146DCD54" w14:textId="4A893701" w:rsidR="004F27B0" w:rsidRDefault="004F27B0">
                      <w:r>
                        <w:t>Centrifuge hall</w:t>
                      </w:r>
                    </w:p>
                  </w:txbxContent>
                </v:textbox>
                <w10:wrap type="square"/>
              </v:shape>
            </w:pict>
          </mc:Fallback>
        </mc:AlternateContent>
      </w:r>
      <w:r w:rsidR="00902D09">
        <w:rPr>
          <w:noProof/>
        </w:rPr>
        <w:drawing>
          <wp:anchor distT="0" distB="0" distL="114300" distR="114300" simplePos="0" relativeHeight="251666432" behindDoc="0" locked="0" layoutInCell="1" allowOverlap="1" wp14:anchorId="71DA2306" wp14:editId="21DE35E9">
            <wp:simplePos x="0" y="0"/>
            <wp:positionH relativeFrom="column">
              <wp:posOffset>-103505</wp:posOffset>
            </wp:positionH>
            <wp:positionV relativeFrom="paragraph">
              <wp:posOffset>336550</wp:posOffset>
            </wp:positionV>
            <wp:extent cx="6278245" cy="4166235"/>
            <wp:effectExtent l="0" t="0" r="8255" b="5715"/>
            <wp:wrapThrough wrapText="bothSides">
              <wp:wrapPolygon edited="0">
                <wp:start x="21600" y="21600"/>
                <wp:lineTo x="21600" y="69"/>
                <wp:lineTo x="37" y="69"/>
                <wp:lineTo x="37" y="21600"/>
                <wp:lineTo x="21600" y="21600"/>
              </wp:wrapPolygon>
            </wp:wrapThrough>
            <wp:docPr id="1" name="Picture 2"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blueprint of a building&#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6278245" cy="4166235"/>
                    </a:xfrm>
                    <a:prstGeom prst="rect">
                      <a:avLst/>
                    </a:prstGeom>
                    <a:noFill/>
                    <a:ln>
                      <a:noFill/>
                    </a:ln>
                  </pic:spPr>
                </pic:pic>
              </a:graphicData>
            </a:graphic>
            <wp14:sizeRelH relativeFrom="page">
              <wp14:pctWidth>0</wp14:pctWidth>
            </wp14:sizeRelH>
            <wp14:sizeRelV relativeFrom="page">
              <wp14:pctHeight>0</wp14:pctHeight>
            </wp14:sizeRelV>
          </wp:anchor>
        </w:drawing>
      </w:r>
      <w:r w:rsidR="00463391">
        <w:t xml:space="preserve">In addition, a dimensioned plan of the main processing area is available – </w:t>
      </w:r>
      <w:r w:rsidR="00F04C3E">
        <w:fldChar w:fldCharType="begin"/>
      </w:r>
      <w:r w:rsidR="00F04C3E">
        <w:instrText xml:space="preserve"> REF _Ref203918438 \r \h </w:instrText>
      </w:r>
      <w:r w:rsidR="00F04C3E">
        <w:fldChar w:fldCharType="separate"/>
      </w:r>
      <w:r w:rsidR="009D0BB0">
        <w:t>Figure 4</w:t>
      </w:r>
      <w:r w:rsidR="00F04C3E">
        <w:fldChar w:fldCharType="end"/>
      </w:r>
      <w:r w:rsidR="00463391">
        <w:t>.</w:t>
      </w:r>
    </w:p>
    <w:p w14:paraId="38094E4B" w14:textId="7272B5A8" w:rsidR="00463391" w:rsidRDefault="00463391" w:rsidP="00037905">
      <w:pPr>
        <w:spacing w:after="0"/>
      </w:pPr>
    </w:p>
    <w:p w14:paraId="78FE5E73" w14:textId="2C1ED894" w:rsidR="00902D09" w:rsidRPr="00902D09" w:rsidRDefault="0013298D" w:rsidP="0013298D">
      <w:pPr>
        <w:pStyle w:val="Heading1"/>
      </w:pPr>
      <w:r>
        <w:t xml:space="preserve"> </w:t>
      </w:r>
      <w:r w:rsidR="00902D09" w:rsidRPr="00902D09">
        <w:t xml:space="preserve"> </w:t>
      </w:r>
      <w:bookmarkStart w:id="4" w:name="_Ref203918438"/>
      <w:r w:rsidR="00902D09" w:rsidRPr="00902D09">
        <w:t>Layout of main processing areas</w:t>
      </w:r>
      <w:bookmarkEnd w:id="4"/>
    </w:p>
    <w:p w14:paraId="3CF6BC0E" w14:textId="1B63CB08" w:rsidR="00902D09" w:rsidRDefault="00902D09" w:rsidP="00037905">
      <w:pPr>
        <w:spacing w:after="0"/>
      </w:pPr>
    </w:p>
    <w:p w14:paraId="4FA84DCA" w14:textId="512E7050" w:rsidR="004F27B0" w:rsidRDefault="00155A0B" w:rsidP="008E2243">
      <w:pPr>
        <w:spacing w:after="0"/>
        <w:jc w:val="both"/>
      </w:pPr>
      <w:r>
        <w:t xml:space="preserve">This shows the main centrifuge hall measuring 250m by 13m connected by three 38m by 10m tunnels connected to a parallel chamber approximately 125m long and 10m wide. Protruding out from the center connecting tunnel is </w:t>
      </w:r>
      <w:r w:rsidR="004F27B0">
        <w:t>a blind chamber thought to contain ventilation equipment at the end of which is a circle possibly representing t</w:t>
      </w:r>
      <w:r w:rsidR="006407B7">
        <w:t>he</w:t>
      </w:r>
      <w:r w:rsidR="004F27B0">
        <w:t xml:space="preserve"> bottom of a ventilation shaft to the surface. An expanded view of this area is shown in </w:t>
      </w:r>
      <w:r w:rsidR="00F04C3E">
        <w:fldChar w:fldCharType="begin"/>
      </w:r>
      <w:r w:rsidR="00F04C3E">
        <w:instrText xml:space="preserve"> REF _Ref203918461 \r \h </w:instrText>
      </w:r>
      <w:r w:rsidR="00F04C3E">
        <w:fldChar w:fldCharType="separate"/>
      </w:r>
      <w:r w:rsidR="009D0BB0">
        <w:t>Figure 5</w:t>
      </w:r>
      <w:r w:rsidR="00F04C3E">
        <w:fldChar w:fldCharType="end"/>
      </w:r>
      <w:r w:rsidR="00F04C3E">
        <w:t xml:space="preserve"> </w:t>
      </w:r>
      <w:r w:rsidR="004F27B0">
        <w:t xml:space="preserve">with some estimated dimensions. </w:t>
      </w:r>
    </w:p>
    <w:p w14:paraId="1E0103C5" w14:textId="77777777" w:rsidR="004F27B0" w:rsidRDefault="004F27B0" w:rsidP="008E2243">
      <w:pPr>
        <w:spacing w:after="0"/>
        <w:jc w:val="both"/>
      </w:pPr>
    </w:p>
    <w:p w14:paraId="462E8C57" w14:textId="76CCA2A8" w:rsidR="00155A0B" w:rsidRDefault="004F27B0" w:rsidP="008E2243">
      <w:pPr>
        <w:spacing w:after="0"/>
        <w:jc w:val="both"/>
      </w:pPr>
      <w:r>
        <w:t xml:space="preserve">These areas are connected to the outside by circuitous tunnels  with perpendicular offshoots which may serve as both storage areas and blast traps. These are designed to attenuate and deflect any large shockwaves caused by external detonations in the vicinity of the </w:t>
      </w:r>
      <w:proofErr w:type="gramStart"/>
      <w:r>
        <w:t>portals</w:t>
      </w:r>
      <w:r w:rsidR="00596AE4">
        <w:t>, and</w:t>
      </w:r>
      <w:proofErr w:type="gramEnd"/>
      <w:r>
        <w:t xml:space="preserve"> traveling down the tunnels.</w:t>
      </w:r>
    </w:p>
    <w:p w14:paraId="490879A9" w14:textId="7B5F6065" w:rsidR="004F27B0" w:rsidRDefault="004F27B0" w:rsidP="008E2243">
      <w:pPr>
        <w:spacing w:after="0"/>
        <w:jc w:val="both"/>
      </w:pPr>
    </w:p>
    <w:p w14:paraId="031CA3C8" w14:textId="01B43686" w:rsidR="004F27B0" w:rsidRDefault="004F27B0" w:rsidP="008E2243">
      <w:pPr>
        <w:spacing w:after="0"/>
        <w:jc w:val="both"/>
      </w:pPr>
    </w:p>
    <w:p w14:paraId="036E8FB3" w14:textId="77777777" w:rsidR="004F27B0" w:rsidRDefault="004F27B0" w:rsidP="008E2243">
      <w:pPr>
        <w:spacing w:after="0"/>
        <w:jc w:val="both"/>
      </w:pPr>
    </w:p>
    <w:p w14:paraId="0033CFE1" w14:textId="600BE434" w:rsidR="004F27B0" w:rsidRDefault="004F27B0" w:rsidP="008E2243">
      <w:pPr>
        <w:spacing w:after="0"/>
        <w:jc w:val="both"/>
      </w:pPr>
      <w:r w:rsidRPr="004F27B0">
        <w:lastRenderedPageBreak/>
        <w:drawing>
          <wp:inline distT="0" distB="0" distL="0" distR="0" wp14:anchorId="02FFC885" wp14:editId="253DA008">
            <wp:extent cx="4991580" cy="6410325"/>
            <wp:effectExtent l="0" t="0" r="0" b="0"/>
            <wp:docPr id="944063648" name="Picture 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63648" name="Picture 1" descr="A diagram of a machine&#10;&#10;AI-generated content may be incorrect."/>
                    <pic:cNvPicPr/>
                  </pic:nvPicPr>
                  <pic:blipFill>
                    <a:blip r:embed="rId12"/>
                    <a:stretch>
                      <a:fillRect/>
                    </a:stretch>
                  </pic:blipFill>
                  <pic:spPr>
                    <a:xfrm>
                      <a:off x="0" y="0"/>
                      <a:ext cx="4994677" cy="6414303"/>
                    </a:xfrm>
                    <a:prstGeom prst="rect">
                      <a:avLst/>
                    </a:prstGeom>
                  </pic:spPr>
                </pic:pic>
              </a:graphicData>
            </a:graphic>
          </wp:inline>
        </w:drawing>
      </w:r>
    </w:p>
    <w:p w14:paraId="376E8000" w14:textId="3E185CFF" w:rsidR="004F27B0" w:rsidRPr="004F27B0" w:rsidRDefault="0013298D" w:rsidP="0013298D">
      <w:pPr>
        <w:pStyle w:val="Heading1"/>
      </w:pPr>
      <w:r>
        <w:t xml:space="preserve"> </w:t>
      </w:r>
      <w:r w:rsidR="004F27B0" w:rsidRPr="004F27B0">
        <w:t xml:space="preserve"> </w:t>
      </w:r>
      <w:bookmarkStart w:id="5" w:name="_Ref203918461"/>
      <w:r w:rsidR="004F27B0" w:rsidRPr="004F27B0">
        <w:t>Expanded view of assumed location of central ventilation shaft</w:t>
      </w:r>
      <w:bookmarkEnd w:id="5"/>
    </w:p>
    <w:p w14:paraId="39B18C79" w14:textId="5D2213EA" w:rsidR="00155A0B" w:rsidRDefault="00155A0B" w:rsidP="008E2243">
      <w:pPr>
        <w:spacing w:after="0"/>
        <w:jc w:val="both"/>
      </w:pPr>
    </w:p>
    <w:p w14:paraId="29FD378E" w14:textId="01F999A0" w:rsidR="00BF6365" w:rsidRDefault="008E2243" w:rsidP="008E2243">
      <w:pPr>
        <w:spacing w:after="0"/>
        <w:jc w:val="both"/>
      </w:pPr>
      <w:r>
        <w:t xml:space="preserve">Given the above data, we can overlay the </w:t>
      </w:r>
      <w:r w:rsidR="007A4D65">
        <w:t xml:space="preserve">diagram of the </w:t>
      </w:r>
      <w:r>
        <w:t xml:space="preserve">main processing facility onto a GEP image of the terrain as shown in </w:t>
      </w:r>
      <w:r w:rsidR="00F04C3E">
        <w:fldChar w:fldCharType="begin"/>
      </w:r>
      <w:r w:rsidR="00F04C3E">
        <w:instrText xml:space="preserve"> REF _Ref203918477 \r \h </w:instrText>
      </w:r>
      <w:r w:rsidR="00F04C3E">
        <w:fldChar w:fldCharType="separate"/>
      </w:r>
      <w:r w:rsidR="009D0BB0">
        <w:t>Figure 6</w:t>
      </w:r>
      <w:r w:rsidR="00F04C3E">
        <w:fldChar w:fldCharType="end"/>
      </w:r>
      <w:r>
        <w:t xml:space="preserve">. In addition, a number of placeholders are located around the perimeter road in order to show the elevation of each point. </w:t>
      </w:r>
    </w:p>
    <w:p w14:paraId="777E6E2B" w14:textId="1D40C1A8" w:rsidR="00BF6365" w:rsidRDefault="00BF6365" w:rsidP="008E2243">
      <w:pPr>
        <w:spacing w:after="0"/>
        <w:jc w:val="both"/>
      </w:pPr>
    </w:p>
    <w:p w14:paraId="0BAB8760" w14:textId="77777777" w:rsidR="00BF6365" w:rsidRDefault="00BF6365" w:rsidP="008E2243">
      <w:pPr>
        <w:spacing w:after="0"/>
        <w:jc w:val="both"/>
      </w:pPr>
    </w:p>
    <w:p w14:paraId="032725F2" w14:textId="77777777" w:rsidR="007A4D65" w:rsidRDefault="007A4D65" w:rsidP="008E2243">
      <w:pPr>
        <w:spacing w:after="0"/>
        <w:jc w:val="both"/>
      </w:pPr>
    </w:p>
    <w:p w14:paraId="4254AE29" w14:textId="5F5D2566" w:rsidR="00BF6365" w:rsidRDefault="006407B7" w:rsidP="008E2243">
      <w:pPr>
        <w:spacing w:after="0"/>
        <w:jc w:val="both"/>
      </w:pPr>
      <w:r w:rsidRPr="00BF6365">
        <w:rPr>
          <w:u w:val="single"/>
        </w:rPr>
        <w:lastRenderedPageBreak/>
        <w:drawing>
          <wp:anchor distT="0" distB="0" distL="114300" distR="114300" simplePos="0" relativeHeight="251670528" behindDoc="0" locked="0" layoutInCell="1" allowOverlap="1" wp14:anchorId="51480A7A" wp14:editId="32807BD0">
            <wp:simplePos x="0" y="0"/>
            <wp:positionH relativeFrom="column">
              <wp:posOffset>409575</wp:posOffset>
            </wp:positionH>
            <wp:positionV relativeFrom="paragraph">
              <wp:posOffset>0</wp:posOffset>
            </wp:positionV>
            <wp:extent cx="5943600" cy="5001895"/>
            <wp:effectExtent l="0" t="0" r="0" b="8255"/>
            <wp:wrapThrough wrapText="bothSides">
              <wp:wrapPolygon edited="0">
                <wp:start x="0" y="0"/>
                <wp:lineTo x="0" y="21553"/>
                <wp:lineTo x="21531" y="21553"/>
                <wp:lineTo x="21531" y="0"/>
                <wp:lineTo x="0" y="0"/>
              </wp:wrapPolygon>
            </wp:wrapThrough>
            <wp:docPr id="927422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22791"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5001895"/>
                    </a:xfrm>
                    <a:prstGeom prst="rect">
                      <a:avLst/>
                    </a:prstGeom>
                  </pic:spPr>
                </pic:pic>
              </a:graphicData>
            </a:graphic>
            <wp14:sizeRelH relativeFrom="page">
              <wp14:pctWidth>0</wp14:pctWidth>
            </wp14:sizeRelH>
            <wp14:sizeRelV relativeFrom="page">
              <wp14:pctHeight>0</wp14:pctHeight>
            </wp14:sizeRelV>
          </wp:anchor>
        </w:drawing>
      </w:r>
    </w:p>
    <w:p w14:paraId="2EBE5612" w14:textId="7BBBE773" w:rsidR="00BF6365" w:rsidRPr="00BF6365" w:rsidRDefault="0013298D" w:rsidP="0013298D">
      <w:pPr>
        <w:pStyle w:val="Heading1"/>
      </w:pPr>
      <w:r>
        <w:t xml:space="preserve">  </w:t>
      </w:r>
      <w:bookmarkStart w:id="6" w:name="_Ref203918477"/>
      <w:r w:rsidR="00BF6365" w:rsidRPr="00BF6365">
        <w:t>Main facility features overlaid on terrain with three vertical sections drawn</w:t>
      </w:r>
      <w:bookmarkEnd w:id="6"/>
    </w:p>
    <w:p w14:paraId="631AD896" w14:textId="5333609B" w:rsidR="007A4D65" w:rsidRDefault="007A4D65" w:rsidP="007A6D2E">
      <w:pPr>
        <w:spacing w:after="0"/>
        <w:jc w:val="both"/>
      </w:pPr>
    </w:p>
    <w:p w14:paraId="7B1EA8C0" w14:textId="1D2CEBC2" w:rsidR="007A4D65" w:rsidRDefault="007A4D65" w:rsidP="007A6D2E">
      <w:pPr>
        <w:spacing w:after="0"/>
        <w:jc w:val="both"/>
      </w:pPr>
      <w:r>
        <w:t xml:space="preserve">Three parallel sections are drawn through the facility as shown in </w:t>
      </w:r>
      <w:r w:rsidR="00F04C3E">
        <w:fldChar w:fldCharType="begin"/>
      </w:r>
      <w:r w:rsidR="00F04C3E">
        <w:instrText xml:space="preserve"> REF _Ref203918493 \r \h </w:instrText>
      </w:r>
      <w:r w:rsidR="00F04C3E">
        <w:fldChar w:fldCharType="separate"/>
      </w:r>
      <w:r w:rsidR="009D0BB0">
        <w:t>Figure 7</w:t>
      </w:r>
      <w:r w:rsidR="00F04C3E">
        <w:fldChar w:fldCharType="end"/>
      </w:r>
      <w:r>
        <w:t xml:space="preserve">. Assuming a horizontal data of 3000’ – the </w:t>
      </w:r>
      <w:r w:rsidR="00B60868">
        <w:t xml:space="preserve">average </w:t>
      </w:r>
      <w:r>
        <w:t>elevation of the perimeter road – the following data may be determined.</w:t>
      </w:r>
    </w:p>
    <w:p w14:paraId="5106835A" w14:textId="069EC83F" w:rsidR="007A4D65" w:rsidRDefault="007A4D65" w:rsidP="007A6D2E">
      <w:pPr>
        <w:spacing w:after="0"/>
        <w:jc w:val="both"/>
      </w:pPr>
    </w:p>
    <w:p w14:paraId="11EB4E6F" w14:textId="0AB69DBF" w:rsidR="00E56F9C" w:rsidRDefault="007A4D65" w:rsidP="007A6D2E">
      <w:pPr>
        <w:spacing w:after="0"/>
        <w:jc w:val="both"/>
      </w:pPr>
      <w:r>
        <w:t>1. The maximum elevation of rock above the datum is about 140’.</w:t>
      </w:r>
    </w:p>
    <w:p w14:paraId="624D0DE0" w14:textId="44D68A5B" w:rsidR="007A4D65" w:rsidRDefault="007A4D65" w:rsidP="007A6D2E">
      <w:pPr>
        <w:spacing w:after="0"/>
        <w:jc w:val="both"/>
      </w:pPr>
      <w:r>
        <w:t>2. The average slope of the terrain is 10%, or 15 degrees.</w:t>
      </w:r>
    </w:p>
    <w:p w14:paraId="0CF78DA2" w14:textId="06D56F89" w:rsidR="0048391E" w:rsidRDefault="0048391E" w:rsidP="007A6D2E">
      <w:pPr>
        <w:spacing w:after="0"/>
        <w:jc w:val="both"/>
      </w:pPr>
      <w:r>
        <w:t xml:space="preserve">3. Estimates of the height of the centrifuge hall are </w:t>
      </w:r>
      <w:r w:rsidR="00E54DC6">
        <w:t>20’-33’ (CGBT) which means there is an overburden of about 110’-120’ of rock.</w:t>
      </w:r>
    </w:p>
    <w:p w14:paraId="24C38E72" w14:textId="77777777" w:rsidR="007A4D65" w:rsidRDefault="007A4D65" w:rsidP="007A6D2E">
      <w:pPr>
        <w:spacing w:after="0"/>
        <w:jc w:val="both"/>
      </w:pPr>
    </w:p>
    <w:p w14:paraId="123349EE" w14:textId="77C4378B" w:rsidR="007A4D65" w:rsidRDefault="007A4D65" w:rsidP="007A6D2E">
      <w:pPr>
        <w:spacing w:after="0"/>
        <w:jc w:val="both"/>
      </w:pPr>
      <w:r w:rsidRPr="00E56F9C">
        <w:lastRenderedPageBreak/>
        <w:drawing>
          <wp:anchor distT="0" distB="0" distL="114300" distR="114300" simplePos="0" relativeHeight="251669504" behindDoc="0" locked="0" layoutInCell="1" allowOverlap="1" wp14:anchorId="39A417E5" wp14:editId="778A78DC">
            <wp:simplePos x="0" y="0"/>
            <wp:positionH relativeFrom="column">
              <wp:posOffset>533400</wp:posOffset>
            </wp:positionH>
            <wp:positionV relativeFrom="paragraph">
              <wp:posOffset>0</wp:posOffset>
            </wp:positionV>
            <wp:extent cx="5124450" cy="1276350"/>
            <wp:effectExtent l="0" t="0" r="0" b="0"/>
            <wp:wrapThrough wrapText="bothSides">
              <wp:wrapPolygon edited="0">
                <wp:start x="0" y="0"/>
                <wp:lineTo x="0" y="21278"/>
                <wp:lineTo x="21520" y="21278"/>
                <wp:lineTo x="21520" y="0"/>
                <wp:lineTo x="0" y="0"/>
              </wp:wrapPolygon>
            </wp:wrapThrough>
            <wp:docPr id="2116991933"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91933" name="Picture 1" descr="A screen shot of a graph&#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24450" cy="1276350"/>
                    </a:xfrm>
                    <a:prstGeom prst="rect">
                      <a:avLst/>
                    </a:prstGeom>
                  </pic:spPr>
                </pic:pic>
              </a:graphicData>
            </a:graphic>
            <wp14:sizeRelH relativeFrom="page">
              <wp14:pctWidth>0</wp14:pctWidth>
            </wp14:sizeRelH>
            <wp14:sizeRelV relativeFrom="page">
              <wp14:pctHeight>0</wp14:pctHeight>
            </wp14:sizeRelV>
          </wp:anchor>
        </w:drawing>
      </w:r>
    </w:p>
    <w:p w14:paraId="4B0CBC94" w14:textId="059B84F3" w:rsidR="007A4D65" w:rsidRDefault="007A4D65" w:rsidP="007A6D2E">
      <w:pPr>
        <w:spacing w:after="0"/>
        <w:jc w:val="both"/>
      </w:pPr>
    </w:p>
    <w:p w14:paraId="4BB949CA" w14:textId="5BFD58BE" w:rsidR="00E56F9C" w:rsidRDefault="00E56F9C" w:rsidP="007A6D2E">
      <w:pPr>
        <w:spacing w:after="0"/>
        <w:jc w:val="both"/>
      </w:pPr>
    </w:p>
    <w:p w14:paraId="19BE2D98" w14:textId="414D2D2B" w:rsidR="00E56F9C" w:rsidRDefault="00E56F9C" w:rsidP="007A6D2E">
      <w:pPr>
        <w:spacing w:after="0"/>
        <w:jc w:val="both"/>
      </w:pPr>
    </w:p>
    <w:p w14:paraId="6C383F41" w14:textId="6826BE98" w:rsidR="00E56F9C" w:rsidRDefault="00E56F9C" w:rsidP="007A6D2E">
      <w:pPr>
        <w:spacing w:after="0"/>
        <w:jc w:val="both"/>
      </w:pPr>
    </w:p>
    <w:p w14:paraId="51D0279B" w14:textId="33B606EC" w:rsidR="00E56F9C" w:rsidRDefault="00E56F9C" w:rsidP="007A6D2E">
      <w:pPr>
        <w:spacing w:after="0"/>
        <w:jc w:val="both"/>
      </w:pPr>
    </w:p>
    <w:p w14:paraId="4D82ED15" w14:textId="475B25CD" w:rsidR="00E56F9C" w:rsidRDefault="007A4D65" w:rsidP="007A6D2E">
      <w:pPr>
        <w:spacing w:after="0"/>
        <w:jc w:val="both"/>
      </w:pPr>
      <w:r w:rsidRPr="00E56F9C">
        <w:drawing>
          <wp:anchor distT="0" distB="0" distL="114300" distR="114300" simplePos="0" relativeHeight="251668480" behindDoc="0" locked="0" layoutInCell="1" allowOverlap="1" wp14:anchorId="6BB67343" wp14:editId="6B690559">
            <wp:simplePos x="0" y="0"/>
            <wp:positionH relativeFrom="column">
              <wp:posOffset>533400</wp:posOffset>
            </wp:positionH>
            <wp:positionV relativeFrom="paragraph">
              <wp:posOffset>187960</wp:posOffset>
            </wp:positionV>
            <wp:extent cx="5124450" cy="1261110"/>
            <wp:effectExtent l="0" t="0" r="0" b="0"/>
            <wp:wrapThrough wrapText="bothSides">
              <wp:wrapPolygon edited="0">
                <wp:start x="0" y="0"/>
                <wp:lineTo x="0" y="21208"/>
                <wp:lineTo x="21520" y="21208"/>
                <wp:lineTo x="21520" y="0"/>
                <wp:lineTo x="0" y="0"/>
              </wp:wrapPolygon>
            </wp:wrapThrough>
            <wp:docPr id="1706013573"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13573" name="Picture 1" descr="A screen shot of a graph&#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24450" cy="1261110"/>
                    </a:xfrm>
                    <a:prstGeom prst="rect">
                      <a:avLst/>
                    </a:prstGeom>
                  </pic:spPr>
                </pic:pic>
              </a:graphicData>
            </a:graphic>
            <wp14:sizeRelH relativeFrom="page">
              <wp14:pctWidth>0</wp14:pctWidth>
            </wp14:sizeRelH>
            <wp14:sizeRelV relativeFrom="page">
              <wp14:pctHeight>0</wp14:pctHeight>
            </wp14:sizeRelV>
          </wp:anchor>
        </w:drawing>
      </w:r>
    </w:p>
    <w:p w14:paraId="2A7603C6" w14:textId="5DF1284A" w:rsidR="00E56F9C" w:rsidRDefault="00E56F9C" w:rsidP="007A6D2E">
      <w:pPr>
        <w:spacing w:after="0"/>
        <w:jc w:val="both"/>
      </w:pPr>
    </w:p>
    <w:p w14:paraId="786E9A75" w14:textId="7B1D6959" w:rsidR="00E56F9C" w:rsidRDefault="00E56F9C" w:rsidP="007A6D2E">
      <w:pPr>
        <w:spacing w:after="0"/>
        <w:jc w:val="both"/>
      </w:pPr>
    </w:p>
    <w:p w14:paraId="19266D05" w14:textId="610C52FC" w:rsidR="00E56F9C" w:rsidRDefault="00E56F9C" w:rsidP="007A6D2E">
      <w:pPr>
        <w:spacing w:after="0"/>
        <w:jc w:val="both"/>
      </w:pPr>
    </w:p>
    <w:p w14:paraId="5FCDFE1D" w14:textId="3B1ABB82" w:rsidR="00E56F9C" w:rsidRDefault="00E56F9C" w:rsidP="007A6D2E">
      <w:pPr>
        <w:spacing w:after="0"/>
        <w:jc w:val="both"/>
      </w:pPr>
    </w:p>
    <w:p w14:paraId="4F13F502" w14:textId="56C59CF8" w:rsidR="00E56F9C" w:rsidRDefault="00E56F9C" w:rsidP="007A6D2E">
      <w:pPr>
        <w:spacing w:after="0"/>
        <w:jc w:val="both"/>
      </w:pPr>
    </w:p>
    <w:p w14:paraId="029D9A62" w14:textId="2790C5DE" w:rsidR="00E56F9C" w:rsidRDefault="00E56F9C" w:rsidP="007A6D2E">
      <w:pPr>
        <w:spacing w:after="0"/>
        <w:jc w:val="both"/>
      </w:pPr>
    </w:p>
    <w:p w14:paraId="52B776DA" w14:textId="1306B9FC" w:rsidR="00E56F9C" w:rsidRDefault="007A4D65" w:rsidP="007A6D2E">
      <w:pPr>
        <w:spacing w:after="0"/>
        <w:jc w:val="both"/>
      </w:pPr>
      <w:r w:rsidRPr="007A4D65">
        <w:drawing>
          <wp:anchor distT="0" distB="0" distL="114300" distR="114300" simplePos="0" relativeHeight="251671552" behindDoc="0" locked="0" layoutInCell="1" allowOverlap="1" wp14:anchorId="52622D65" wp14:editId="57B02BED">
            <wp:simplePos x="0" y="0"/>
            <wp:positionH relativeFrom="column">
              <wp:posOffset>495300</wp:posOffset>
            </wp:positionH>
            <wp:positionV relativeFrom="paragraph">
              <wp:posOffset>104775</wp:posOffset>
            </wp:positionV>
            <wp:extent cx="5162550" cy="1247775"/>
            <wp:effectExtent l="0" t="0" r="0" b="9525"/>
            <wp:wrapThrough wrapText="bothSides">
              <wp:wrapPolygon edited="0">
                <wp:start x="0" y="0"/>
                <wp:lineTo x="0" y="21435"/>
                <wp:lineTo x="21520" y="21435"/>
                <wp:lineTo x="21520" y="0"/>
                <wp:lineTo x="0" y="0"/>
              </wp:wrapPolygon>
            </wp:wrapThrough>
            <wp:docPr id="289219438"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19438" name="Picture 1" descr="A screen shot of a graph&#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62550" cy="1247775"/>
                    </a:xfrm>
                    <a:prstGeom prst="rect">
                      <a:avLst/>
                    </a:prstGeom>
                  </pic:spPr>
                </pic:pic>
              </a:graphicData>
            </a:graphic>
            <wp14:sizeRelH relativeFrom="page">
              <wp14:pctWidth>0</wp14:pctWidth>
            </wp14:sizeRelH>
            <wp14:sizeRelV relativeFrom="page">
              <wp14:pctHeight>0</wp14:pctHeight>
            </wp14:sizeRelV>
          </wp:anchor>
        </w:drawing>
      </w:r>
    </w:p>
    <w:p w14:paraId="2E5BF574" w14:textId="3A556DC2" w:rsidR="00E56F9C" w:rsidRDefault="00E56F9C" w:rsidP="007A6D2E">
      <w:pPr>
        <w:spacing w:after="0"/>
        <w:jc w:val="both"/>
      </w:pPr>
    </w:p>
    <w:p w14:paraId="0737F888" w14:textId="686692DE" w:rsidR="00E56F9C" w:rsidRDefault="00E56F9C" w:rsidP="007A6D2E">
      <w:pPr>
        <w:spacing w:after="0"/>
        <w:jc w:val="both"/>
      </w:pPr>
    </w:p>
    <w:p w14:paraId="64852826" w14:textId="569355E9" w:rsidR="00E56F9C" w:rsidRDefault="00E56F9C" w:rsidP="007A6D2E">
      <w:pPr>
        <w:spacing w:after="0"/>
        <w:jc w:val="both"/>
      </w:pPr>
    </w:p>
    <w:p w14:paraId="4A3B71B1" w14:textId="530E7E10" w:rsidR="00E56F9C" w:rsidRDefault="00E56F9C" w:rsidP="007A6D2E">
      <w:pPr>
        <w:spacing w:after="0"/>
        <w:jc w:val="both"/>
      </w:pPr>
    </w:p>
    <w:p w14:paraId="1D4283CB" w14:textId="27658649" w:rsidR="00E56F9C" w:rsidRDefault="00E56F9C" w:rsidP="007A6D2E">
      <w:pPr>
        <w:spacing w:after="0"/>
        <w:jc w:val="both"/>
      </w:pPr>
    </w:p>
    <w:p w14:paraId="3548CC57" w14:textId="3A762922" w:rsidR="00E56F9C" w:rsidRDefault="00E56F9C" w:rsidP="007A6D2E">
      <w:pPr>
        <w:spacing w:after="0"/>
        <w:jc w:val="both"/>
      </w:pPr>
    </w:p>
    <w:p w14:paraId="1285DAE7" w14:textId="4F4F78FD" w:rsidR="00E56F9C" w:rsidRPr="007A4D65" w:rsidRDefault="0013298D" w:rsidP="0013298D">
      <w:pPr>
        <w:pStyle w:val="Heading1"/>
      </w:pPr>
      <w:r>
        <w:t xml:space="preserve"> </w:t>
      </w:r>
      <w:r w:rsidR="007A4D65" w:rsidRPr="007A4D65">
        <w:t xml:space="preserve"> </w:t>
      </w:r>
      <w:bookmarkStart w:id="7" w:name="_Ref203918493"/>
      <w:r w:rsidR="007A4D65" w:rsidRPr="007A4D65">
        <w:t>Vertical sections across the facility – north, center and south</w:t>
      </w:r>
      <w:bookmarkEnd w:id="7"/>
    </w:p>
    <w:p w14:paraId="04178E79" w14:textId="1B1C8AA5" w:rsidR="00E56F9C" w:rsidRDefault="00E56F9C" w:rsidP="007A6D2E">
      <w:pPr>
        <w:spacing w:after="0"/>
        <w:jc w:val="both"/>
      </w:pPr>
    </w:p>
    <w:p w14:paraId="3BCA0C55" w14:textId="47FDC4CB" w:rsidR="00FF5302" w:rsidRDefault="004F27B0" w:rsidP="007A6D2E">
      <w:pPr>
        <w:spacing w:after="0"/>
        <w:jc w:val="both"/>
      </w:pPr>
      <w:r>
        <w:t xml:space="preserve">It appears that there may be ventilation shafts connecting the underground facility with the surface at the location shown in figure 5 and at the southern end of the main centrifuge shown in </w:t>
      </w:r>
      <w:r w:rsidR="00F04C3E">
        <w:fldChar w:fldCharType="begin"/>
      </w:r>
      <w:r w:rsidR="00F04C3E">
        <w:instrText xml:space="preserve"> REF _Ref203918477 \r \h </w:instrText>
      </w:r>
      <w:r w:rsidR="00F04C3E">
        <w:fldChar w:fldCharType="separate"/>
      </w:r>
      <w:r w:rsidR="009D0BB0">
        <w:t>Figure 6</w:t>
      </w:r>
      <w:r w:rsidR="00F04C3E">
        <w:fldChar w:fldCharType="end"/>
      </w:r>
      <w:r>
        <w:t>.</w:t>
      </w:r>
    </w:p>
    <w:p w14:paraId="4C9C9807" w14:textId="6C78BB6F" w:rsidR="00FF5302" w:rsidRDefault="00FF5302" w:rsidP="007A6D2E">
      <w:pPr>
        <w:spacing w:after="0"/>
        <w:jc w:val="both"/>
      </w:pPr>
    </w:p>
    <w:p w14:paraId="2D2C281B" w14:textId="2992BF4F" w:rsidR="00FF5302" w:rsidRPr="00ED77B5" w:rsidRDefault="00467424" w:rsidP="007A6D2E">
      <w:pPr>
        <w:spacing w:after="0"/>
        <w:jc w:val="both"/>
        <w:rPr>
          <w:u w:val="single"/>
        </w:rPr>
      </w:pPr>
      <w:bookmarkStart w:id="8" w:name="_Hlk203754478"/>
      <w:r>
        <w:rPr>
          <w:u w:val="single"/>
        </w:rPr>
        <w:t>5</w:t>
      </w:r>
      <w:r w:rsidR="00ED77B5" w:rsidRPr="00ED77B5">
        <w:rPr>
          <w:u w:val="single"/>
        </w:rPr>
        <w:t>. Weapon Accuracy.</w:t>
      </w:r>
    </w:p>
    <w:bookmarkEnd w:id="8"/>
    <w:p w14:paraId="5C0CE461" w14:textId="2EEF3B96" w:rsidR="00FF5302" w:rsidRDefault="00FF5302" w:rsidP="007A6D2E">
      <w:pPr>
        <w:spacing w:after="0"/>
        <w:jc w:val="both"/>
      </w:pPr>
    </w:p>
    <w:p w14:paraId="2820610C" w14:textId="2388F447" w:rsidR="006E7E22" w:rsidRDefault="00D56C65" w:rsidP="007A6D2E">
      <w:pPr>
        <w:spacing w:after="0"/>
        <w:jc w:val="both"/>
      </w:pPr>
      <w:r>
        <w:t xml:space="preserve">Knowing the accuracy of the weapon is one critical factor in determining the outcome of any precision strike. </w:t>
      </w:r>
      <w:r w:rsidR="00ED77B5">
        <w:t>The GBU-57 is a large, conventional weapon guided by a coupled GPS/INS system designed such that if the GPS receiver detects it is being jammed, control is transferred to the INS system for terminal guidance.</w:t>
      </w:r>
      <w:r w:rsidR="006E7E22">
        <w:t xml:space="preserve"> </w:t>
      </w:r>
    </w:p>
    <w:p w14:paraId="6778348F" w14:textId="77777777" w:rsidR="006E7E22" w:rsidRDefault="006E7E22" w:rsidP="007A6D2E">
      <w:pPr>
        <w:spacing w:after="0"/>
        <w:jc w:val="both"/>
      </w:pPr>
    </w:p>
    <w:p w14:paraId="6E160A2E" w14:textId="11A30C20" w:rsidR="00FF5302" w:rsidRDefault="006E7E22" w:rsidP="007A6D2E">
      <w:pPr>
        <w:spacing w:after="0"/>
        <w:jc w:val="both"/>
      </w:pPr>
      <w:r>
        <w:t xml:space="preserve">Assuming GPS coordinated are stored or handed off by the B-2 bomber at release, a rough estimate of time of fall from </w:t>
      </w:r>
      <w:r w:rsidR="006407B7">
        <w:t>5</w:t>
      </w:r>
      <w:r>
        <w:t xml:space="preserve">0,000’ release is about </w:t>
      </w:r>
      <w:r w:rsidR="006407B7">
        <w:t>5</w:t>
      </w:r>
      <w:r>
        <w:t xml:space="preserve">5 seconds. Even if GPS jamming occurred at the instant of release, the drift of the aircraft quality INS over this interval will be negligible, therefore local GPS accuracy may be assumed. </w:t>
      </w:r>
    </w:p>
    <w:p w14:paraId="0FAC93DD" w14:textId="0F16FBFE" w:rsidR="00FF5302" w:rsidRDefault="00FF5302" w:rsidP="007A6D2E">
      <w:pPr>
        <w:spacing w:after="0"/>
        <w:jc w:val="both"/>
      </w:pPr>
    </w:p>
    <w:p w14:paraId="4E01E959" w14:textId="7616D040" w:rsidR="006E7E22" w:rsidRPr="006E7E22" w:rsidRDefault="005D283E" w:rsidP="006E7E22">
      <w:pPr>
        <w:pStyle w:val="BodyText"/>
        <w:rPr>
          <w:rFonts w:asciiTheme="minorHAnsi" w:hAnsiTheme="minorHAnsi"/>
          <w:sz w:val="24"/>
        </w:rPr>
      </w:pPr>
      <w:r>
        <w:rPr>
          <w:rFonts w:asciiTheme="minorHAnsi" w:hAnsiTheme="minorHAnsi"/>
          <w:sz w:val="24"/>
        </w:rPr>
        <w:lastRenderedPageBreak/>
        <w:t>Although it is customary to assign a single number to a weapon accuracy, such as the circular error probable (CEP)</w:t>
      </w:r>
      <w:proofErr w:type="gramStart"/>
      <w:r>
        <w:rPr>
          <w:rFonts w:asciiTheme="minorHAnsi" w:hAnsiTheme="minorHAnsi"/>
          <w:sz w:val="24"/>
        </w:rPr>
        <w:t xml:space="preserve"> it</w:t>
      </w:r>
      <w:proofErr w:type="gramEnd"/>
      <w:r>
        <w:rPr>
          <w:rFonts w:asciiTheme="minorHAnsi" w:hAnsiTheme="minorHAnsi"/>
          <w:sz w:val="24"/>
        </w:rPr>
        <w:t xml:space="preserve"> will be shown later that errors in calculating the effectiveness of the weapon will occur if multiple weapons are directed against the  same target. Instead</w:t>
      </w:r>
      <w:r w:rsidR="00596AE4">
        <w:rPr>
          <w:rFonts w:asciiTheme="minorHAnsi" w:hAnsiTheme="minorHAnsi"/>
          <w:sz w:val="24"/>
        </w:rPr>
        <w:t>,</w:t>
      </w:r>
      <w:r>
        <w:rPr>
          <w:rFonts w:asciiTheme="minorHAnsi" w:hAnsiTheme="minorHAnsi"/>
          <w:sz w:val="24"/>
        </w:rPr>
        <w:t xml:space="preserve"> the principal factors contributing to the total weapon accuracy have to be considered. </w:t>
      </w:r>
      <w:r w:rsidR="006E7E22" w:rsidRPr="006E7E22">
        <w:rPr>
          <w:rFonts w:asciiTheme="minorHAnsi" w:hAnsiTheme="minorHAnsi"/>
          <w:sz w:val="24"/>
        </w:rPr>
        <w:t>GPS/INS weapons will maneuver to a specified target with a total error that is determined by three independent components:</w:t>
      </w:r>
    </w:p>
    <w:p w14:paraId="3A61E069" w14:textId="77777777" w:rsidR="006E7E22" w:rsidRPr="006E7E22" w:rsidRDefault="006E7E22" w:rsidP="006E7E22">
      <w:pPr>
        <w:pStyle w:val="BodyText"/>
        <w:rPr>
          <w:rFonts w:asciiTheme="minorHAnsi" w:hAnsiTheme="minorHAnsi"/>
          <w:sz w:val="24"/>
        </w:rPr>
      </w:pPr>
    </w:p>
    <w:p w14:paraId="57EAF742" w14:textId="6EE80232" w:rsidR="006E7E22" w:rsidRPr="006E7E22" w:rsidRDefault="006E7E22" w:rsidP="006E7E22">
      <w:pPr>
        <w:pStyle w:val="BodyText"/>
        <w:numPr>
          <w:ilvl w:val="0"/>
          <w:numId w:val="7"/>
        </w:numPr>
        <w:rPr>
          <w:rFonts w:asciiTheme="minorHAnsi" w:hAnsiTheme="minorHAnsi"/>
          <w:sz w:val="24"/>
        </w:rPr>
      </w:pPr>
      <w:r w:rsidRPr="006E7E22">
        <w:rPr>
          <w:rFonts w:asciiTheme="minorHAnsi" w:hAnsiTheme="minorHAnsi"/>
          <w:sz w:val="24"/>
        </w:rPr>
        <w:t>NAV - The inherent accuracy of the on-board GPS system, termed the navigation error.</w:t>
      </w:r>
      <w:r w:rsidR="00596AE4">
        <w:rPr>
          <w:rFonts w:asciiTheme="minorHAnsi" w:hAnsiTheme="minorHAnsi"/>
          <w:sz w:val="24"/>
        </w:rPr>
        <w:t xml:space="preserve"> It is the accuracy with which the weapon can determine its GPS coordinates relative to the WGS-84 ellipsoid.</w:t>
      </w:r>
    </w:p>
    <w:p w14:paraId="6C1C7405" w14:textId="55A93225" w:rsidR="006E7E22" w:rsidRPr="006E7E22" w:rsidRDefault="006E7E22" w:rsidP="006E7E22">
      <w:pPr>
        <w:pStyle w:val="BodyText"/>
        <w:numPr>
          <w:ilvl w:val="0"/>
          <w:numId w:val="7"/>
        </w:numPr>
        <w:rPr>
          <w:rFonts w:asciiTheme="minorHAnsi" w:hAnsiTheme="minorHAnsi"/>
          <w:sz w:val="24"/>
        </w:rPr>
      </w:pPr>
      <w:r w:rsidRPr="006E7E22">
        <w:rPr>
          <w:rFonts w:asciiTheme="minorHAnsi" w:hAnsiTheme="minorHAnsi"/>
          <w:sz w:val="24"/>
        </w:rPr>
        <w:t xml:space="preserve">G&amp;C - The ability of the guidance and control system to maneuver the weapon to the target coordinates, the guidance and control error. </w:t>
      </w:r>
    </w:p>
    <w:p w14:paraId="1A9BC3E1" w14:textId="77777777" w:rsidR="006E7E22" w:rsidRPr="006E7E22" w:rsidRDefault="006E7E22" w:rsidP="006E7E22">
      <w:pPr>
        <w:pStyle w:val="BodyText"/>
        <w:numPr>
          <w:ilvl w:val="0"/>
          <w:numId w:val="7"/>
        </w:numPr>
        <w:rPr>
          <w:rFonts w:asciiTheme="minorHAnsi" w:hAnsiTheme="minorHAnsi"/>
          <w:sz w:val="24"/>
        </w:rPr>
      </w:pPr>
      <w:r w:rsidRPr="006E7E22">
        <w:rPr>
          <w:rFonts w:asciiTheme="minorHAnsi" w:hAnsiTheme="minorHAnsi"/>
          <w:sz w:val="24"/>
        </w:rPr>
        <w:t>TLE - The error with which the coordinates of the target are “known”, termed the target location error.</w:t>
      </w:r>
    </w:p>
    <w:p w14:paraId="64B63D1E" w14:textId="77777777" w:rsidR="006E7E22" w:rsidRPr="006E7E22" w:rsidRDefault="006E7E22" w:rsidP="006E7E22">
      <w:pPr>
        <w:pStyle w:val="BodyText"/>
        <w:rPr>
          <w:rFonts w:asciiTheme="minorHAnsi" w:hAnsiTheme="minorHAnsi"/>
          <w:sz w:val="24"/>
        </w:rPr>
      </w:pPr>
    </w:p>
    <w:p w14:paraId="3E539272" w14:textId="1AFBBE9B" w:rsidR="006E7E22" w:rsidRPr="006E7E22" w:rsidRDefault="006E7E22" w:rsidP="006E7E22">
      <w:pPr>
        <w:pStyle w:val="BodyText"/>
        <w:rPr>
          <w:rFonts w:asciiTheme="minorHAnsi" w:hAnsiTheme="minorHAnsi"/>
          <w:sz w:val="24"/>
        </w:rPr>
      </w:pPr>
      <w:r w:rsidRPr="006E7E22">
        <w:rPr>
          <w:rFonts w:asciiTheme="minorHAnsi" w:hAnsiTheme="minorHAnsi"/>
          <w:sz w:val="24"/>
        </w:rPr>
        <w:t xml:space="preserve">Estimates of all three error sources in both horizontal and vertical directions are needed to predict the total accuracy of </w:t>
      </w:r>
      <w:smartTag w:uri="urn:schemas-microsoft-com:office:smarttags" w:element="stockticker">
        <w:r w:rsidRPr="006E7E22">
          <w:rPr>
            <w:rFonts w:asciiTheme="minorHAnsi" w:hAnsiTheme="minorHAnsi"/>
            <w:sz w:val="24"/>
          </w:rPr>
          <w:t>GPS</w:t>
        </w:r>
      </w:smartTag>
      <w:r w:rsidRPr="006E7E22">
        <w:rPr>
          <w:rFonts w:asciiTheme="minorHAnsi" w:hAnsiTheme="minorHAnsi"/>
          <w:sz w:val="24"/>
        </w:rPr>
        <w:t xml:space="preserve"> guided munitions. </w:t>
      </w:r>
    </w:p>
    <w:p w14:paraId="2726047F" w14:textId="77777777" w:rsidR="006E7E22" w:rsidRPr="006E7E22" w:rsidRDefault="006E7E22" w:rsidP="006E7E22">
      <w:pPr>
        <w:pStyle w:val="BodyText"/>
        <w:rPr>
          <w:rFonts w:asciiTheme="minorHAnsi" w:hAnsiTheme="minorHAnsi"/>
          <w:sz w:val="24"/>
        </w:rPr>
      </w:pPr>
    </w:p>
    <w:p w14:paraId="788730E2" w14:textId="77777777" w:rsidR="006E7E22" w:rsidRPr="006E7E22" w:rsidRDefault="006E7E22" w:rsidP="006E7E22">
      <w:pPr>
        <w:pStyle w:val="BodyText"/>
        <w:rPr>
          <w:rFonts w:asciiTheme="minorHAnsi" w:hAnsiTheme="minorHAnsi"/>
          <w:sz w:val="24"/>
        </w:rPr>
      </w:pPr>
      <w:r w:rsidRPr="006E7E22">
        <w:rPr>
          <w:rFonts w:asciiTheme="minorHAnsi" w:hAnsiTheme="minorHAnsi"/>
          <w:sz w:val="24"/>
        </w:rPr>
        <w:t>Since the three error sources are independent, we may combine them in an RSS process and write the equation for the total error as follows.</w:t>
      </w:r>
    </w:p>
    <w:p w14:paraId="756B4981" w14:textId="77777777" w:rsidR="006E7E22" w:rsidRPr="006E7E22" w:rsidRDefault="006E7E22" w:rsidP="006E7E22">
      <w:pPr>
        <w:pStyle w:val="BodyText"/>
        <w:rPr>
          <w:rFonts w:asciiTheme="minorHAnsi" w:hAnsiTheme="minorHAnsi"/>
          <w:sz w:val="24"/>
        </w:rPr>
      </w:pPr>
    </w:p>
    <w:p w14:paraId="2FEFE05C" w14:textId="1230A9D2" w:rsidR="006E7E22" w:rsidRPr="006E7E22" w:rsidRDefault="006E7E22" w:rsidP="006E7E22">
      <w:pPr>
        <w:pStyle w:val="BodyText"/>
        <w:jc w:val="right"/>
        <w:rPr>
          <w:rFonts w:asciiTheme="minorHAnsi" w:hAnsiTheme="minorHAnsi"/>
          <w:sz w:val="24"/>
        </w:rPr>
      </w:pPr>
      <w:r w:rsidRPr="006E7E22">
        <w:rPr>
          <w:rFonts w:asciiTheme="minorHAnsi" w:hAnsiTheme="minorHAnsi"/>
          <w:position w:val="-14"/>
          <w:sz w:val="24"/>
        </w:rPr>
        <w:object w:dxaOrig="4140" w:dyaOrig="440" w14:anchorId="2D9BD3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25pt;height:21.75pt" o:ole="">
            <v:imagedata r:id="rId17" o:title=""/>
          </v:shape>
          <o:OLEObject Type="Embed" ProgID="Equation.DSMT4" ShapeID="_x0000_i1025" DrawAspect="Content" ObjectID="_1816064059" r:id="rId18"/>
        </w:object>
      </w:r>
      <w:r w:rsidR="00D56C65">
        <w:rPr>
          <w:rFonts w:asciiTheme="minorHAnsi" w:hAnsiTheme="minorHAnsi"/>
          <w:sz w:val="24"/>
        </w:rPr>
        <w:tab/>
      </w:r>
      <w:r w:rsidR="00D56C65">
        <w:rPr>
          <w:rFonts w:asciiTheme="minorHAnsi" w:hAnsiTheme="minorHAnsi"/>
          <w:sz w:val="24"/>
        </w:rPr>
        <w:tab/>
      </w:r>
      <w:r w:rsidRPr="006E7E22">
        <w:rPr>
          <w:rFonts w:asciiTheme="minorHAnsi" w:hAnsiTheme="minorHAnsi"/>
          <w:sz w:val="24"/>
        </w:rPr>
        <w:tab/>
      </w:r>
      <w:r w:rsidR="00D56C65">
        <w:rPr>
          <w:rFonts w:asciiTheme="minorHAnsi" w:hAnsiTheme="minorHAnsi"/>
          <w:sz w:val="24"/>
        </w:rPr>
        <w:fldChar w:fldCharType="begin"/>
      </w:r>
      <w:r w:rsidR="00D56C65">
        <w:rPr>
          <w:rFonts w:asciiTheme="minorHAnsi" w:hAnsiTheme="minorHAnsi"/>
          <w:sz w:val="24"/>
        </w:rPr>
        <w:instrText xml:space="preserve"> MACROBUTTON MTPlaceRef \* MERGEFORMAT </w:instrText>
      </w:r>
      <w:r w:rsidR="00D56C65">
        <w:rPr>
          <w:rFonts w:asciiTheme="minorHAnsi" w:hAnsiTheme="minorHAnsi"/>
          <w:sz w:val="24"/>
        </w:rPr>
        <w:fldChar w:fldCharType="begin"/>
      </w:r>
      <w:r w:rsidR="00D56C65">
        <w:rPr>
          <w:rFonts w:asciiTheme="minorHAnsi" w:hAnsiTheme="minorHAnsi"/>
          <w:sz w:val="24"/>
        </w:rPr>
        <w:instrText xml:space="preserve"> SEQ MTEqn \h \* MERGEFORMAT </w:instrText>
      </w:r>
      <w:r w:rsidR="00D56C65">
        <w:rPr>
          <w:rFonts w:asciiTheme="minorHAnsi" w:hAnsiTheme="minorHAnsi"/>
          <w:sz w:val="24"/>
        </w:rPr>
        <w:fldChar w:fldCharType="end"/>
      </w:r>
      <w:r w:rsidR="00D56C65">
        <w:rPr>
          <w:rFonts w:asciiTheme="minorHAnsi" w:hAnsiTheme="minorHAnsi"/>
          <w:sz w:val="24"/>
        </w:rPr>
        <w:instrText>(</w:instrText>
      </w:r>
      <w:r w:rsidR="00D56C65">
        <w:rPr>
          <w:rFonts w:asciiTheme="minorHAnsi" w:hAnsiTheme="minorHAnsi"/>
          <w:sz w:val="24"/>
        </w:rPr>
        <w:fldChar w:fldCharType="begin"/>
      </w:r>
      <w:r w:rsidR="00D56C65">
        <w:rPr>
          <w:rFonts w:asciiTheme="minorHAnsi" w:hAnsiTheme="minorHAnsi"/>
          <w:sz w:val="24"/>
        </w:rPr>
        <w:instrText xml:space="preserve"> SEQ MTEqn \c \* Arabic \* MERGEFORMAT </w:instrText>
      </w:r>
      <w:r w:rsidR="00D56C65">
        <w:rPr>
          <w:rFonts w:asciiTheme="minorHAnsi" w:hAnsiTheme="minorHAnsi"/>
          <w:sz w:val="24"/>
        </w:rPr>
        <w:fldChar w:fldCharType="separate"/>
      </w:r>
      <w:r w:rsidR="009D0BB0">
        <w:rPr>
          <w:rFonts w:asciiTheme="minorHAnsi" w:hAnsiTheme="minorHAnsi"/>
          <w:noProof/>
          <w:sz w:val="24"/>
        </w:rPr>
        <w:instrText>1</w:instrText>
      </w:r>
      <w:r w:rsidR="00D56C65">
        <w:rPr>
          <w:rFonts w:asciiTheme="minorHAnsi" w:hAnsiTheme="minorHAnsi"/>
          <w:sz w:val="24"/>
        </w:rPr>
        <w:fldChar w:fldCharType="end"/>
      </w:r>
      <w:r w:rsidR="00D56C65">
        <w:rPr>
          <w:rFonts w:asciiTheme="minorHAnsi" w:hAnsiTheme="minorHAnsi"/>
          <w:sz w:val="24"/>
        </w:rPr>
        <w:instrText>)</w:instrText>
      </w:r>
      <w:r w:rsidR="00D56C65">
        <w:rPr>
          <w:rFonts w:asciiTheme="minorHAnsi" w:hAnsiTheme="minorHAnsi"/>
          <w:sz w:val="24"/>
        </w:rPr>
        <w:fldChar w:fldCharType="end"/>
      </w:r>
    </w:p>
    <w:p w14:paraId="207F0510" w14:textId="77777777" w:rsidR="006E7E22" w:rsidRPr="006E7E22" w:rsidRDefault="006E7E22" w:rsidP="006E7E22">
      <w:pPr>
        <w:pStyle w:val="BodyText"/>
        <w:rPr>
          <w:rFonts w:asciiTheme="minorHAnsi" w:hAnsiTheme="minorHAnsi"/>
          <w:sz w:val="24"/>
        </w:rPr>
      </w:pPr>
    </w:p>
    <w:p w14:paraId="43F1EFE8" w14:textId="2EDC068A" w:rsidR="006E7E22" w:rsidRDefault="006E7E22" w:rsidP="006E7E22">
      <w:pPr>
        <w:pStyle w:val="BodyText"/>
        <w:rPr>
          <w:rFonts w:asciiTheme="minorHAnsi" w:hAnsiTheme="minorHAnsi"/>
          <w:sz w:val="24"/>
        </w:rPr>
      </w:pPr>
      <w:r w:rsidRPr="006E7E22">
        <w:rPr>
          <w:rFonts w:asciiTheme="minorHAnsi" w:hAnsiTheme="minorHAnsi"/>
          <w:sz w:val="24"/>
        </w:rPr>
        <w:t>In this equation, the error components must be in consistent units such as standard deviations (sigma), CEP</w:t>
      </w:r>
      <w:r>
        <w:rPr>
          <w:rFonts w:asciiTheme="minorHAnsi" w:hAnsiTheme="minorHAnsi"/>
          <w:sz w:val="24"/>
        </w:rPr>
        <w:t xml:space="preserve"> (CE50)</w:t>
      </w:r>
      <w:r w:rsidRPr="006E7E22">
        <w:rPr>
          <w:rFonts w:asciiTheme="minorHAnsi" w:hAnsiTheme="minorHAnsi"/>
          <w:sz w:val="24"/>
        </w:rPr>
        <w:t xml:space="preserve"> or CE90. </w:t>
      </w:r>
    </w:p>
    <w:p w14:paraId="266D9990" w14:textId="77777777" w:rsidR="006E7E22" w:rsidRDefault="006E7E22" w:rsidP="006E7E22">
      <w:pPr>
        <w:pStyle w:val="BodyText"/>
        <w:rPr>
          <w:rFonts w:asciiTheme="minorHAnsi" w:hAnsiTheme="minorHAnsi"/>
          <w:sz w:val="24"/>
        </w:rPr>
      </w:pPr>
    </w:p>
    <w:p w14:paraId="4A648078" w14:textId="14AEBDC5" w:rsidR="006E7E22" w:rsidRPr="006E7E22" w:rsidRDefault="00467424" w:rsidP="006E7E22">
      <w:pPr>
        <w:pStyle w:val="BodyText"/>
        <w:rPr>
          <w:rFonts w:asciiTheme="minorHAnsi" w:hAnsiTheme="minorHAnsi"/>
          <w:sz w:val="24"/>
          <w:u w:val="single"/>
        </w:rPr>
      </w:pPr>
      <w:bookmarkStart w:id="9" w:name="_Hlk203627400"/>
      <w:r>
        <w:rPr>
          <w:rFonts w:asciiTheme="minorHAnsi" w:hAnsiTheme="minorHAnsi"/>
          <w:sz w:val="24"/>
          <w:u w:val="single"/>
        </w:rPr>
        <w:t>5</w:t>
      </w:r>
      <w:r w:rsidR="006E7E22" w:rsidRPr="006E7E22">
        <w:rPr>
          <w:rFonts w:asciiTheme="minorHAnsi" w:hAnsiTheme="minorHAnsi"/>
          <w:sz w:val="24"/>
          <w:u w:val="single"/>
        </w:rPr>
        <w:t>a. Nav</w:t>
      </w:r>
      <w:r w:rsidR="00D56C65">
        <w:rPr>
          <w:rFonts w:asciiTheme="minorHAnsi" w:hAnsiTheme="minorHAnsi"/>
          <w:sz w:val="24"/>
          <w:u w:val="single"/>
        </w:rPr>
        <w:t>igation (NAV)</w:t>
      </w:r>
      <w:r w:rsidR="006E7E22" w:rsidRPr="006E7E22">
        <w:rPr>
          <w:rFonts w:asciiTheme="minorHAnsi" w:hAnsiTheme="minorHAnsi"/>
          <w:sz w:val="24"/>
          <w:u w:val="single"/>
        </w:rPr>
        <w:t xml:space="preserve"> Error</w:t>
      </w:r>
    </w:p>
    <w:bookmarkEnd w:id="9"/>
    <w:p w14:paraId="338D80DB" w14:textId="77777777" w:rsidR="006E7E22" w:rsidRDefault="006E7E22" w:rsidP="006E7E22">
      <w:pPr>
        <w:pStyle w:val="BodyText"/>
      </w:pPr>
    </w:p>
    <w:p w14:paraId="6BE52BA7" w14:textId="309B8C21" w:rsidR="006E7E22" w:rsidRDefault="006E7E22" w:rsidP="007A6D2E">
      <w:pPr>
        <w:spacing w:after="0"/>
        <w:jc w:val="both"/>
      </w:pPr>
      <w:r>
        <w:t>This error is essentially – how accurate are the GPS coordinates measured by the onboard GPS receiver?</w:t>
      </w:r>
      <w:r w:rsidR="00604DD8">
        <w:t xml:space="preserve"> Unfortunately, this is not a fixed number because it depends on the geometry of the satellites broadcasting the signals detected by the receiver and since th</w:t>
      </w:r>
      <w:r w:rsidR="006407B7">
        <w:t>is</w:t>
      </w:r>
      <w:r w:rsidR="00604DD8">
        <w:t xml:space="preserve"> varies with time and location, so will the NAV error. It is usually expressed in the form</w:t>
      </w:r>
    </w:p>
    <w:p w14:paraId="31A5B056" w14:textId="77777777" w:rsidR="00604DD8" w:rsidRDefault="00604DD8" w:rsidP="007A6D2E">
      <w:pPr>
        <w:spacing w:after="0"/>
        <w:jc w:val="both"/>
      </w:pPr>
    </w:p>
    <w:p w14:paraId="600C5801" w14:textId="3C3A7361" w:rsidR="00604DD8" w:rsidRDefault="00604DD8" w:rsidP="00D56C65">
      <w:pPr>
        <w:spacing w:after="0"/>
        <w:jc w:val="right"/>
      </w:pPr>
      <w:r w:rsidRPr="00604DD8">
        <w:rPr>
          <w:position w:val="-6"/>
        </w:rPr>
        <w:object w:dxaOrig="2120" w:dyaOrig="279" w14:anchorId="2B937AA4">
          <v:shape id="_x0000_i1026" type="#_x0000_t75" style="width:105.75pt;height:14.25pt" o:ole="">
            <v:imagedata r:id="rId19" o:title=""/>
          </v:shape>
          <o:OLEObject Type="Embed" ProgID="Equation.DSMT4" ShapeID="_x0000_i1026" DrawAspect="Content" ObjectID="_1816064060" r:id="rId20"/>
        </w:object>
      </w:r>
      <w:r w:rsidR="00D56C65">
        <w:tab/>
      </w:r>
      <w:r w:rsidR="00D56C65">
        <w:tab/>
      </w:r>
      <w:r w:rsidR="00D56C65">
        <w:tab/>
      </w:r>
      <w:r w:rsidR="00D56C65">
        <w:tab/>
      </w:r>
      <w:r w:rsidR="00D56C65">
        <w:tab/>
      </w:r>
      <w:r w:rsidR="00D56C65">
        <w:fldChar w:fldCharType="begin"/>
      </w:r>
      <w:r w:rsidR="00D56C65">
        <w:instrText xml:space="preserve"> MACROBUTTON MTPlaceRef \* MERGEFORMAT </w:instrText>
      </w:r>
      <w:r w:rsidR="00D56C65">
        <w:fldChar w:fldCharType="begin"/>
      </w:r>
      <w:r w:rsidR="00D56C65">
        <w:instrText xml:space="preserve"> SEQ MTEqn \h \* MERGEFORMAT </w:instrText>
      </w:r>
      <w:r w:rsidR="00D56C65">
        <w:fldChar w:fldCharType="end"/>
      </w:r>
      <w:r w:rsidR="00D56C65">
        <w:instrText>(</w:instrText>
      </w:r>
      <w:fldSimple w:instr=" SEQ MTEqn \c \* Arabic \* MERGEFORMAT ">
        <w:r w:rsidR="009D0BB0">
          <w:rPr>
            <w:noProof/>
          </w:rPr>
          <w:instrText>2</w:instrText>
        </w:r>
      </w:fldSimple>
      <w:r w:rsidR="00D56C65">
        <w:instrText>)</w:instrText>
      </w:r>
      <w:r w:rsidR="00D56C65">
        <w:fldChar w:fldCharType="end"/>
      </w:r>
    </w:p>
    <w:p w14:paraId="2A689332" w14:textId="2043F017" w:rsidR="00FF5302" w:rsidRDefault="00FF5302" w:rsidP="007A6D2E">
      <w:pPr>
        <w:spacing w:after="0"/>
        <w:jc w:val="both"/>
      </w:pPr>
    </w:p>
    <w:p w14:paraId="23404541" w14:textId="75A8F4BC" w:rsidR="00FF5302" w:rsidRDefault="00604DD8" w:rsidP="007A6D2E">
      <w:pPr>
        <w:spacing w:after="0"/>
        <w:jc w:val="both"/>
      </w:pPr>
      <w:r>
        <w:t>In this equation:</w:t>
      </w:r>
    </w:p>
    <w:p w14:paraId="24BE9D07" w14:textId="77777777" w:rsidR="00604DD8" w:rsidRDefault="00604DD8" w:rsidP="007A6D2E">
      <w:pPr>
        <w:spacing w:after="0"/>
        <w:jc w:val="both"/>
      </w:pPr>
    </w:p>
    <w:p w14:paraId="33C7AC54" w14:textId="1B506DBE" w:rsidR="00604DD8" w:rsidRDefault="00604DD8" w:rsidP="007A6D2E">
      <w:pPr>
        <w:spacing w:after="0"/>
        <w:jc w:val="both"/>
      </w:pPr>
      <w:r>
        <w:t>1. UERE is the User Expected Ranging Error which is the accuracy the receiver can measure the distance to a broadcasting satellite</w:t>
      </w:r>
      <w:r w:rsidR="00596AE4">
        <w:t xml:space="preserve">, sometimes called the </w:t>
      </w:r>
      <w:proofErr w:type="spellStart"/>
      <w:r w:rsidR="00596AE4">
        <w:t>pseudorange</w:t>
      </w:r>
      <w:proofErr w:type="spellEnd"/>
      <w:r w:rsidR="00596AE4">
        <w:t>,</w:t>
      </w:r>
      <w:r>
        <w:t xml:space="preserve"> </w:t>
      </w:r>
      <w:proofErr w:type="gramStart"/>
      <w:r>
        <w:t>For</w:t>
      </w:r>
      <w:proofErr w:type="gramEnd"/>
      <w:r>
        <w:t xml:space="preserve"> a high quality military system this may be the order of 0.5m.</w:t>
      </w:r>
    </w:p>
    <w:p w14:paraId="62CA1CF6" w14:textId="41F61925" w:rsidR="00523DB3" w:rsidRDefault="00596AE4" w:rsidP="007A6D2E">
      <w:pPr>
        <w:spacing w:after="0"/>
        <w:jc w:val="both"/>
      </w:pPr>
      <w:r w:rsidRPr="008D114B">
        <w:lastRenderedPageBreak/>
        <w:drawing>
          <wp:anchor distT="0" distB="0" distL="114300" distR="114300" simplePos="0" relativeHeight="251679744" behindDoc="0" locked="0" layoutInCell="1" allowOverlap="1" wp14:anchorId="4D438AA7" wp14:editId="2D3E08D8">
            <wp:simplePos x="0" y="0"/>
            <wp:positionH relativeFrom="column">
              <wp:posOffset>47625</wp:posOffset>
            </wp:positionH>
            <wp:positionV relativeFrom="paragraph">
              <wp:posOffset>1104900</wp:posOffset>
            </wp:positionV>
            <wp:extent cx="5943600" cy="2923540"/>
            <wp:effectExtent l="0" t="0" r="0" b="0"/>
            <wp:wrapThrough wrapText="bothSides">
              <wp:wrapPolygon edited="0">
                <wp:start x="0" y="0"/>
                <wp:lineTo x="0" y="21394"/>
                <wp:lineTo x="21531" y="21394"/>
                <wp:lineTo x="21531" y="0"/>
                <wp:lineTo x="0" y="0"/>
              </wp:wrapPolygon>
            </wp:wrapThrough>
            <wp:docPr id="1507107838"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07838" name="Picture 1" descr="A graph of different colored line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2923540"/>
                    </a:xfrm>
                    <a:prstGeom prst="rect">
                      <a:avLst/>
                    </a:prstGeom>
                  </pic:spPr>
                </pic:pic>
              </a:graphicData>
            </a:graphic>
            <wp14:sizeRelH relativeFrom="page">
              <wp14:pctWidth>0</wp14:pctWidth>
            </wp14:sizeRelH>
            <wp14:sizeRelV relativeFrom="page">
              <wp14:pctHeight>0</wp14:pctHeight>
            </wp14:sizeRelV>
          </wp:anchor>
        </w:drawing>
      </w:r>
      <w:r w:rsidR="00604DD8">
        <w:t>2. DOP is the Dilution of Precision the principle components of which are HDOP (horizontal DOP) and VDOP (vertical DOP), and it is these quantities that vary with location on the Earth’s surface and the time of atta</w:t>
      </w:r>
      <w:r>
        <w:t>ck. This</w:t>
      </w:r>
      <w:r w:rsidR="008D114B">
        <w:t xml:space="preserve"> was </w:t>
      </w:r>
      <w:proofErr w:type="gramStart"/>
      <w:r w:rsidR="008D114B">
        <w:t>approximately at</w:t>
      </w:r>
      <w:proofErr w:type="gramEnd"/>
      <w:r w:rsidR="008D114B">
        <w:t xml:space="preserve"> 2300 UTC on June 21</w:t>
      </w:r>
      <w:r w:rsidR="008D114B" w:rsidRPr="008D114B">
        <w:rPr>
          <w:vertAlign w:val="superscript"/>
        </w:rPr>
        <w:t>st</w:t>
      </w:r>
      <w:proofErr w:type="gramStart"/>
      <w:r w:rsidR="008D114B">
        <w:t xml:space="preserve"> 2025</w:t>
      </w:r>
      <w:proofErr w:type="gramEnd"/>
      <w:r w:rsidR="008D114B">
        <w:t xml:space="preserve">. </w:t>
      </w:r>
      <w:r w:rsidR="00FE7FEE">
        <w:fldChar w:fldCharType="begin"/>
      </w:r>
      <w:r w:rsidR="00FE7FEE">
        <w:instrText xml:space="preserve"> REF _Ref203918565 \r \h </w:instrText>
      </w:r>
      <w:r w:rsidR="00FE7FEE">
        <w:fldChar w:fldCharType="separate"/>
      </w:r>
      <w:r w:rsidR="009D0BB0">
        <w:t>Figure 8</w:t>
      </w:r>
      <w:r w:rsidR="00FE7FEE">
        <w:fldChar w:fldCharType="end"/>
      </w:r>
      <w:r w:rsidR="00FE7FEE">
        <w:t xml:space="preserve"> </w:t>
      </w:r>
      <w:r w:rsidR="008D114B">
        <w:t xml:space="preserve">shows a Trimble generated </w:t>
      </w:r>
      <w:r>
        <w:t xml:space="preserve">24 hour </w:t>
      </w:r>
      <w:r w:rsidR="008D114B">
        <w:t xml:space="preserve">DOP history for the target location </w:t>
      </w:r>
      <w:r>
        <w:t>spanning</w:t>
      </w:r>
      <w:r w:rsidR="008D114B">
        <w:t xml:space="preserve"> the time of</w:t>
      </w:r>
      <w:r>
        <w:t xml:space="preserve"> </w:t>
      </w:r>
      <w:r w:rsidR="008D114B">
        <w:t>the attack</w:t>
      </w:r>
      <w:r>
        <w:t>,</w:t>
      </w:r>
      <w:r w:rsidR="008D114B">
        <w:t xml:space="preserve"> show</w:t>
      </w:r>
      <w:r>
        <w:t>ing</w:t>
      </w:r>
      <w:r w:rsidR="008D114B">
        <w:t xml:space="preserve"> values of HDOP=0.42 and VDOP=0.6</w:t>
      </w:r>
      <w:r>
        <w:t>6</w:t>
      </w:r>
      <w:r w:rsidR="008D114B">
        <w:t>.</w:t>
      </w:r>
    </w:p>
    <w:p w14:paraId="0D0B477E" w14:textId="6F9A22AA" w:rsidR="00523DB3" w:rsidRPr="00523DB3" w:rsidRDefault="0013298D" w:rsidP="0013298D">
      <w:pPr>
        <w:pStyle w:val="Heading1"/>
      </w:pPr>
      <w:r>
        <w:t xml:space="preserve"> </w:t>
      </w:r>
      <w:r w:rsidR="00523DB3" w:rsidRPr="00523DB3">
        <w:t xml:space="preserve"> </w:t>
      </w:r>
      <w:bookmarkStart w:id="10" w:name="_Ref203918565"/>
      <w:r w:rsidR="0012600A">
        <w:t xml:space="preserve">GPS </w:t>
      </w:r>
      <w:r w:rsidR="00523DB3" w:rsidRPr="00523DB3">
        <w:t>DOP values at the target location at 2300 UTC, June 21</w:t>
      </w:r>
      <w:r w:rsidR="00523DB3" w:rsidRPr="00523DB3">
        <w:rPr>
          <w:vertAlign w:val="superscript"/>
        </w:rPr>
        <w:t>st</w:t>
      </w:r>
      <w:r w:rsidR="00523DB3" w:rsidRPr="00523DB3">
        <w:t xml:space="preserve"> 2025.</w:t>
      </w:r>
      <w:bookmarkEnd w:id="10"/>
    </w:p>
    <w:p w14:paraId="307D42B7" w14:textId="55AF8AC7" w:rsidR="00523DB3" w:rsidRDefault="00523DB3" w:rsidP="007A6D2E">
      <w:pPr>
        <w:spacing w:after="0"/>
        <w:jc w:val="both"/>
      </w:pPr>
    </w:p>
    <w:p w14:paraId="4883D388" w14:textId="46AE6E00" w:rsidR="00D56C65" w:rsidRDefault="00D56C65" w:rsidP="007A6D2E">
      <w:pPr>
        <w:spacing w:after="0"/>
        <w:jc w:val="both"/>
      </w:pPr>
      <w:r>
        <w:t>Knowing the UERE and DOP values allows us to calculate the NAV errors, although this will be deferred until all error sources have been determined.</w:t>
      </w:r>
    </w:p>
    <w:p w14:paraId="2ED6812D" w14:textId="77777777" w:rsidR="00D56C65" w:rsidRDefault="00D56C65" w:rsidP="007A6D2E">
      <w:pPr>
        <w:spacing w:after="0"/>
        <w:jc w:val="both"/>
      </w:pPr>
    </w:p>
    <w:p w14:paraId="4D19149B" w14:textId="034B26FF" w:rsidR="00D56C65" w:rsidRPr="006E7E22" w:rsidRDefault="00467424" w:rsidP="00D56C65">
      <w:pPr>
        <w:pStyle w:val="BodyText"/>
        <w:rPr>
          <w:rFonts w:asciiTheme="minorHAnsi" w:hAnsiTheme="minorHAnsi"/>
          <w:sz w:val="24"/>
          <w:u w:val="single"/>
        </w:rPr>
      </w:pPr>
      <w:r>
        <w:rPr>
          <w:rFonts w:asciiTheme="minorHAnsi" w:hAnsiTheme="minorHAnsi"/>
          <w:sz w:val="24"/>
          <w:u w:val="single"/>
        </w:rPr>
        <w:t>5</w:t>
      </w:r>
      <w:r w:rsidR="00B60868">
        <w:rPr>
          <w:rFonts w:asciiTheme="minorHAnsi" w:hAnsiTheme="minorHAnsi"/>
          <w:sz w:val="24"/>
          <w:u w:val="single"/>
        </w:rPr>
        <w:t>b</w:t>
      </w:r>
      <w:r w:rsidR="00D56C65" w:rsidRPr="006E7E22">
        <w:rPr>
          <w:rFonts w:asciiTheme="minorHAnsi" w:hAnsiTheme="minorHAnsi"/>
          <w:sz w:val="24"/>
          <w:u w:val="single"/>
        </w:rPr>
        <w:t xml:space="preserve">. </w:t>
      </w:r>
      <w:r w:rsidR="00D56C65">
        <w:rPr>
          <w:rFonts w:asciiTheme="minorHAnsi" w:hAnsiTheme="minorHAnsi"/>
          <w:sz w:val="24"/>
          <w:u w:val="single"/>
        </w:rPr>
        <w:t xml:space="preserve">Guidance and </w:t>
      </w:r>
      <w:r w:rsidR="00606028">
        <w:rPr>
          <w:rFonts w:asciiTheme="minorHAnsi" w:hAnsiTheme="minorHAnsi"/>
          <w:sz w:val="24"/>
          <w:u w:val="single"/>
        </w:rPr>
        <w:t>C</w:t>
      </w:r>
      <w:r w:rsidR="00D56C65">
        <w:rPr>
          <w:rFonts w:asciiTheme="minorHAnsi" w:hAnsiTheme="minorHAnsi"/>
          <w:sz w:val="24"/>
          <w:u w:val="single"/>
        </w:rPr>
        <w:t xml:space="preserve">ontrol (G&amp;C) </w:t>
      </w:r>
      <w:r w:rsidR="00606028">
        <w:rPr>
          <w:rFonts w:asciiTheme="minorHAnsi" w:hAnsiTheme="minorHAnsi"/>
          <w:sz w:val="24"/>
          <w:u w:val="single"/>
        </w:rPr>
        <w:t>E</w:t>
      </w:r>
      <w:r w:rsidR="00D56C65">
        <w:rPr>
          <w:rFonts w:asciiTheme="minorHAnsi" w:hAnsiTheme="minorHAnsi"/>
          <w:sz w:val="24"/>
          <w:u w:val="single"/>
        </w:rPr>
        <w:t>rror</w:t>
      </w:r>
    </w:p>
    <w:p w14:paraId="3C3A2695" w14:textId="4E7B5F4F" w:rsidR="00523DB3" w:rsidRDefault="00523DB3" w:rsidP="007A6D2E">
      <w:pPr>
        <w:spacing w:after="0"/>
        <w:jc w:val="both"/>
      </w:pPr>
    </w:p>
    <w:p w14:paraId="42AA9BC4" w14:textId="481F07B5" w:rsidR="00523DB3" w:rsidRDefault="00D56C65" w:rsidP="007A6D2E">
      <w:pPr>
        <w:spacing w:after="0"/>
        <w:jc w:val="both"/>
      </w:pPr>
      <w:r>
        <w:t>This represents the ability of the control surfaces on the weapon to change its trajectory in order to guide it to the target and this is usually specified by the weapon manufacturer</w:t>
      </w:r>
      <w:r w:rsidR="00596AE4">
        <w:t>.</w:t>
      </w:r>
      <w:r w:rsidR="005D283E">
        <w:t xml:space="preserve"> </w:t>
      </w:r>
      <w:r w:rsidR="00596AE4">
        <w:t>It</w:t>
      </w:r>
      <w:r w:rsidR="005D283E">
        <w:t xml:space="preserve"> will not be available in open sources for the GBU-57. </w:t>
      </w:r>
      <w:r w:rsidR="00B60868">
        <w:t xml:space="preserve">Since the weapon is designed to impact vertically, we may assume the guidance has some time to correct </w:t>
      </w:r>
      <w:r w:rsidR="00596AE4">
        <w:t xml:space="preserve">the </w:t>
      </w:r>
      <w:r w:rsidR="00B60868">
        <w:t xml:space="preserve">flight </w:t>
      </w:r>
      <w:r w:rsidR="00596AE4">
        <w:t xml:space="preserve">trajectory </w:t>
      </w:r>
      <w:r w:rsidR="00B60868">
        <w:t xml:space="preserve">and only small corrections are necessary. CGBT estimates the G&amp;C horizontal errors to be equivalent to a CEP&lt;1-2m, which is consistent with other GPS/INS </w:t>
      </w:r>
      <w:proofErr w:type="gramStart"/>
      <w:r w:rsidR="00B60868">
        <w:t>weapons</w:t>
      </w:r>
      <w:proofErr w:type="gramEnd"/>
      <w:r w:rsidR="00B60868">
        <w:t xml:space="preserve"> dropped from high altitude.</w:t>
      </w:r>
    </w:p>
    <w:p w14:paraId="25185984" w14:textId="66DC4215" w:rsidR="00FF5302" w:rsidRDefault="00FF5302" w:rsidP="007A6D2E">
      <w:pPr>
        <w:spacing w:after="0"/>
        <w:jc w:val="both"/>
      </w:pPr>
    </w:p>
    <w:p w14:paraId="2CA2CF22" w14:textId="73B4A0BA" w:rsidR="00606028" w:rsidRPr="006E7E22" w:rsidRDefault="00467424" w:rsidP="00606028">
      <w:pPr>
        <w:pStyle w:val="BodyText"/>
        <w:rPr>
          <w:rFonts w:asciiTheme="minorHAnsi" w:hAnsiTheme="minorHAnsi"/>
          <w:sz w:val="24"/>
          <w:u w:val="single"/>
        </w:rPr>
      </w:pPr>
      <w:r>
        <w:rPr>
          <w:rFonts w:asciiTheme="minorHAnsi" w:hAnsiTheme="minorHAnsi"/>
          <w:sz w:val="24"/>
          <w:u w:val="single"/>
        </w:rPr>
        <w:t>5</w:t>
      </w:r>
      <w:r w:rsidR="00606028">
        <w:rPr>
          <w:rFonts w:asciiTheme="minorHAnsi" w:hAnsiTheme="minorHAnsi"/>
          <w:sz w:val="24"/>
          <w:u w:val="single"/>
        </w:rPr>
        <w:t>c. Target Location Error</w:t>
      </w:r>
    </w:p>
    <w:p w14:paraId="4B04465B" w14:textId="4A2A291F" w:rsidR="00FF5302" w:rsidRDefault="00FF5302" w:rsidP="007A6D2E">
      <w:pPr>
        <w:spacing w:after="0"/>
        <w:jc w:val="both"/>
      </w:pPr>
    </w:p>
    <w:p w14:paraId="346EBE00" w14:textId="4E47A442" w:rsidR="00FF5302" w:rsidRDefault="00606028" w:rsidP="007A6D2E">
      <w:pPr>
        <w:spacing w:after="0"/>
        <w:jc w:val="both"/>
      </w:pPr>
      <w:r>
        <w:t xml:space="preserve">Operationally, TLE is expressed as a category or CAT number, usually in the range 1-6 where 1 corresponds to the most accurate target coordinates and 6 refers to the least accurate.  </w:t>
      </w:r>
      <w:r w:rsidR="003F72C5">
        <w:lastRenderedPageBreak/>
        <w:fldChar w:fldCharType="begin"/>
      </w:r>
      <w:r w:rsidR="003F72C5">
        <w:instrText xml:space="preserve"> REF _Ref203922328 \r \h </w:instrText>
      </w:r>
      <w:r w:rsidR="003F72C5">
        <w:fldChar w:fldCharType="separate"/>
      </w:r>
      <w:r w:rsidR="009D0BB0">
        <w:t>Table  2</w:t>
      </w:r>
      <w:r w:rsidR="003F72C5">
        <w:fldChar w:fldCharType="end"/>
      </w:r>
      <w:r w:rsidR="003F72C5">
        <w:t xml:space="preserve"> </w:t>
      </w:r>
      <w:r>
        <w:t>shows the ranges of horizontal and vertical dispersion associated with each CAT number along with mid-range point values.</w:t>
      </w:r>
    </w:p>
    <w:p w14:paraId="29486660" w14:textId="7A859E5A" w:rsidR="00606028" w:rsidRDefault="00606028" w:rsidP="007A6D2E">
      <w:pPr>
        <w:spacing w:after="0"/>
        <w:jc w:val="both"/>
      </w:pPr>
    </w:p>
    <w:tbl>
      <w:tblPr>
        <w:tblW w:w="8815" w:type="dxa"/>
        <w:tblLook w:val="04A0" w:firstRow="1" w:lastRow="0" w:firstColumn="1" w:lastColumn="0" w:noHBand="0" w:noVBand="1"/>
      </w:tblPr>
      <w:tblGrid>
        <w:gridCol w:w="2080"/>
        <w:gridCol w:w="2140"/>
        <w:gridCol w:w="1805"/>
        <w:gridCol w:w="1440"/>
        <w:gridCol w:w="1350"/>
      </w:tblGrid>
      <w:tr w:rsidR="00606028" w:rsidRPr="00606028" w14:paraId="7F9E7F74" w14:textId="77777777" w:rsidTr="00606028">
        <w:trPr>
          <w:trHeight w:val="330"/>
        </w:trPr>
        <w:tc>
          <w:tcPr>
            <w:tcW w:w="2080" w:type="dxa"/>
            <w:tcBorders>
              <w:top w:val="single" w:sz="4" w:space="0" w:color="auto"/>
              <w:left w:val="single" w:sz="4" w:space="0" w:color="auto"/>
              <w:bottom w:val="single" w:sz="4" w:space="0" w:color="auto"/>
              <w:right w:val="single" w:sz="4" w:space="0" w:color="auto"/>
            </w:tcBorders>
            <w:vAlign w:val="center"/>
            <w:hideMark/>
          </w:tcPr>
          <w:p w14:paraId="5BC8B23B"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Category (CAT)</w:t>
            </w:r>
          </w:p>
        </w:tc>
        <w:tc>
          <w:tcPr>
            <w:tcW w:w="2140" w:type="dxa"/>
            <w:tcBorders>
              <w:top w:val="single" w:sz="4" w:space="0" w:color="auto"/>
              <w:left w:val="nil"/>
              <w:bottom w:val="single" w:sz="4" w:space="0" w:color="auto"/>
              <w:right w:val="single" w:sz="4" w:space="0" w:color="auto"/>
            </w:tcBorders>
            <w:vAlign w:val="center"/>
            <w:hideMark/>
          </w:tcPr>
          <w:p w14:paraId="3D6A665D"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Horizontal CE90 (m)</w:t>
            </w:r>
          </w:p>
        </w:tc>
        <w:tc>
          <w:tcPr>
            <w:tcW w:w="1805" w:type="dxa"/>
            <w:tcBorders>
              <w:top w:val="single" w:sz="4" w:space="0" w:color="auto"/>
              <w:left w:val="nil"/>
              <w:bottom w:val="single" w:sz="4" w:space="0" w:color="auto"/>
              <w:right w:val="single" w:sz="4" w:space="0" w:color="auto"/>
            </w:tcBorders>
            <w:noWrap/>
            <w:vAlign w:val="bottom"/>
            <w:hideMark/>
          </w:tcPr>
          <w:p w14:paraId="35E5CAF6"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Vertical LE90 (m)</w:t>
            </w:r>
          </w:p>
        </w:tc>
        <w:tc>
          <w:tcPr>
            <w:tcW w:w="1440" w:type="dxa"/>
            <w:tcBorders>
              <w:top w:val="single" w:sz="4" w:space="0" w:color="auto"/>
              <w:left w:val="nil"/>
              <w:bottom w:val="single" w:sz="4" w:space="0" w:color="auto"/>
              <w:right w:val="single" w:sz="4" w:space="0" w:color="auto"/>
            </w:tcBorders>
            <w:noWrap/>
            <w:vAlign w:val="bottom"/>
            <w:hideMark/>
          </w:tcPr>
          <w:p w14:paraId="4BA81CA7"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H value (m)</w:t>
            </w:r>
          </w:p>
        </w:tc>
        <w:tc>
          <w:tcPr>
            <w:tcW w:w="1350" w:type="dxa"/>
            <w:tcBorders>
              <w:top w:val="single" w:sz="4" w:space="0" w:color="auto"/>
              <w:left w:val="nil"/>
              <w:bottom w:val="single" w:sz="4" w:space="0" w:color="auto"/>
              <w:right w:val="single" w:sz="4" w:space="0" w:color="auto"/>
            </w:tcBorders>
            <w:noWrap/>
            <w:vAlign w:val="bottom"/>
            <w:hideMark/>
          </w:tcPr>
          <w:p w14:paraId="0B6011FB" w14:textId="0836EDB8" w:rsidR="00606028" w:rsidRPr="00606028" w:rsidRDefault="006407B7" w:rsidP="00606028">
            <w:pPr>
              <w:spacing w:after="0" w:line="240" w:lineRule="auto"/>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H</w:t>
            </w:r>
            <w:r w:rsidR="00606028" w:rsidRPr="00606028">
              <w:rPr>
                <w:rFonts w:ascii="Arial" w:eastAsia="Times New Roman" w:hAnsi="Arial" w:cs="Arial"/>
                <w:kern w:val="0"/>
                <w:sz w:val="20"/>
                <w:szCs w:val="20"/>
                <w14:ligatures w14:val="none"/>
              </w:rPr>
              <w:t xml:space="preserve"> value (ft)</w:t>
            </w:r>
          </w:p>
        </w:tc>
      </w:tr>
      <w:tr w:rsidR="00606028" w:rsidRPr="00606028" w14:paraId="65FCEA3B" w14:textId="77777777" w:rsidTr="00606028">
        <w:trPr>
          <w:trHeight w:val="285"/>
        </w:trPr>
        <w:tc>
          <w:tcPr>
            <w:tcW w:w="2080" w:type="dxa"/>
            <w:tcBorders>
              <w:top w:val="nil"/>
              <w:left w:val="single" w:sz="4" w:space="0" w:color="auto"/>
              <w:bottom w:val="single" w:sz="4" w:space="0" w:color="auto"/>
              <w:right w:val="single" w:sz="4" w:space="0" w:color="auto"/>
            </w:tcBorders>
            <w:vAlign w:val="center"/>
            <w:hideMark/>
          </w:tcPr>
          <w:p w14:paraId="7E8C8AF6"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1</w:t>
            </w:r>
          </w:p>
        </w:tc>
        <w:tc>
          <w:tcPr>
            <w:tcW w:w="2140" w:type="dxa"/>
            <w:tcBorders>
              <w:top w:val="nil"/>
              <w:left w:val="nil"/>
              <w:bottom w:val="single" w:sz="4" w:space="0" w:color="auto"/>
              <w:right w:val="single" w:sz="4" w:space="0" w:color="auto"/>
            </w:tcBorders>
            <w:vAlign w:val="center"/>
            <w:hideMark/>
          </w:tcPr>
          <w:p w14:paraId="70BBE917"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0-6</w:t>
            </w:r>
          </w:p>
        </w:tc>
        <w:tc>
          <w:tcPr>
            <w:tcW w:w="1805" w:type="dxa"/>
            <w:tcBorders>
              <w:top w:val="nil"/>
              <w:left w:val="nil"/>
              <w:bottom w:val="single" w:sz="4" w:space="0" w:color="auto"/>
              <w:right w:val="single" w:sz="4" w:space="0" w:color="auto"/>
            </w:tcBorders>
            <w:noWrap/>
            <w:vAlign w:val="bottom"/>
            <w:hideMark/>
          </w:tcPr>
          <w:p w14:paraId="73E9FC95"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0-3</w:t>
            </w:r>
          </w:p>
        </w:tc>
        <w:tc>
          <w:tcPr>
            <w:tcW w:w="1440" w:type="dxa"/>
            <w:tcBorders>
              <w:top w:val="nil"/>
              <w:left w:val="nil"/>
              <w:bottom w:val="single" w:sz="4" w:space="0" w:color="auto"/>
              <w:right w:val="single" w:sz="4" w:space="0" w:color="auto"/>
            </w:tcBorders>
            <w:noWrap/>
            <w:vAlign w:val="bottom"/>
            <w:hideMark/>
          </w:tcPr>
          <w:p w14:paraId="728BC940"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3</w:t>
            </w:r>
          </w:p>
        </w:tc>
        <w:tc>
          <w:tcPr>
            <w:tcW w:w="1350" w:type="dxa"/>
            <w:tcBorders>
              <w:top w:val="nil"/>
              <w:left w:val="nil"/>
              <w:bottom w:val="single" w:sz="4" w:space="0" w:color="auto"/>
              <w:right w:val="single" w:sz="4" w:space="0" w:color="auto"/>
            </w:tcBorders>
            <w:noWrap/>
            <w:vAlign w:val="bottom"/>
            <w:hideMark/>
          </w:tcPr>
          <w:p w14:paraId="77B49674"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9.8</w:t>
            </w:r>
          </w:p>
        </w:tc>
      </w:tr>
      <w:tr w:rsidR="00606028" w:rsidRPr="00606028" w14:paraId="049DC823" w14:textId="77777777" w:rsidTr="00606028">
        <w:trPr>
          <w:trHeight w:val="285"/>
        </w:trPr>
        <w:tc>
          <w:tcPr>
            <w:tcW w:w="2080" w:type="dxa"/>
            <w:tcBorders>
              <w:top w:val="nil"/>
              <w:left w:val="single" w:sz="4" w:space="0" w:color="auto"/>
              <w:bottom w:val="single" w:sz="4" w:space="0" w:color="auto"/>
              <w:right w:val="single" w:sz="4" w:space="0" w:color="auto"/>
            </w:tcBorders>
            <w:vAlign w:val="center"/>
            <w:hideMark/>
          </w:tcPr>
          <w:p w14:paraId="32B2D0A5"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2</w:t>
            </w:r>
          </w:p>
        </w:tc>
        <w:tc>
          <w:tcPr>
            <w:tcW w:w="2140" w:type="dxa"/>
            <w:tcBorders>
              <w:top w:val="nil"/>
              <w:left w:val="nil"/>
              <w:bottom w:val="single" w:sz="4" w:space="0" w:color="auto"/>
              <w:right w:val="single" w:sz="4" w:space="0" w:color="auto"/>
            </w:tcBorders>
            <w:vAlign w:val="center"/>
            <w:hideMark/>
          </w:tcPr>
          <w:p w14:paraId="10FB2369"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6-15</w:t>
            </w:r>
          </w:p>
        </w:tc>
        <w:tc>
          <w:tcPr>
            <w:tcW w:w="1805" w:type="dxa"/>
            <w:tcBorders>
              <w:top w:val="nil"/>
              <w:left w:val="nil"/>
              <w:bottom w:val="single" w:sz="4" w:space="0" w:color="auto"/>
              <w:right w:val="single" w:sz="4" w:space="0" w:color="auto"/>
            </w:tcBorders>
            <w:noWrap/>
            <w:vAlign w:val="bottom"/>
            <w:hideMark/>
          </w:tcPr>
          <w:p w14:paraId="0D8A21FA"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3-5</w:t>
            </w:r>
          </w:p>
        </w:tc>
        <w:tc>
          <w:tcPr>
            <w:tcW w:w="1440" w:type="dxa"/>
            <w:tcBorders>
              <w:top w:val="nil"/>
              <w:left w:val="nil"/>
              <w:bottom w:val="single" w:sz="4" w:space="0" w:color="auto"/>
              <w:right w:val="single" w:sz="4" w:space="0" w:color="auto"/>
            </w:tcBorders>
            <w:noWrap/>
            <w:vAlign w:val="bottom"/>
            <w:hideMark/>
          </w:tcPr>
          <w:p w14:paraId="07463B75"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10.5</w:t>
            </w:r>
          </w:p>
        </w:tc>
        <w:tc>
          <w:tcPr>
            <w:tcW w:w="1350" w:type="dxa"/>
            <w:tcBorders>
              <w:top w:val="nil"/>
              <w:left w:val="nil"/>
              <w:bottom w:val="single" w:sz="4" w:space="0" w:color="auto"/>
              <w:right w:val="single" w:sz="4" w:space="0" w:color="auto"/>
            </w:tcBorders>
            <w:noWrap/>
            <w:vAlign w:val="bottom"/>
            <w:hideMark/>
          </w:tcPr>
          <w:p w14:paraId="2C639D7E"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34.4</w:t>
            </w:r>
          </w:p>
        </w:tc>
      </w:tr>
      <w:tr w:rsidR="00606028" w:rsidRPr="00606028" w14:paraId="17A17CBB" w14:textId="77777777" w:rsidTr="00606028">
        <w:trPr>
          <w:trHeight w:val="255"/>
        </w:trPr>
        <w:tc>
          <w:tcPr>
            <w:tcW w:w="2080" w:type="dxa"/>
            <w:tcBorders>
              <w:top w:val="nil"/>
              <w:left w:val="single" w:sz="4" w:space="0" w:color="auto"/>
              <w:bottom w:val="single" w:sz="4" w:space="0" w:color="auto"/>
              <w:right w:val="single" w:sz="4" w:space="0" w:color="auto"/>
            </w:tcBorders>
            <w:vAlign w:val="center"/>
            <w:hideMark/>
          </w:tcPr>
          <w:p w14:paraId="3413A6A1"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3</w:t>
            </w:r>
          </w:p>
        </w:tc>
        <w:tc>
          <w:tcPr>
            <w:tcW w:w="2140" w:type="dxa"/>
            <w:tcBorders>
              <w:top w:val="nil"/>
              <w:left w:val="nil"/>
              <w:bottom w:val="single" w:sz="4" w:space="0" w:color="auto"/>
              <w:right w:val="single" w:sz="4" w:space="0" w:color="auto"/>
            </w:tcBorders>
            <w:vAlign w:val="center"/>
            <w:hideMark/>
          </w:tcPr>
          <w:p w14:paraId="70EC4600"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15-30</w:t>
            </w:r>
          </w:p>
        </w:tc>
        <w:tc>
          <w:tcPr>
            <w:tcW w:w="1805" w:type="dxa"/>
            <w:tcBorders>
              <w:top w:val="nil"/>
              <w:left w:val="nil"/>
              <w:bottom w:val="single" w:sz="4" w:space="0" w:color="auto"/>
              <w:right w:val="single" w:sz="4" w:space="0" w:color="auto"/>
            </w:tcBorders>
            <w:noWrap/>
            <w:vAlign w:val="bottom"/>
            <w:hideMark/>
          </w:tcPr>
          <w:p w14:paraId="33467433"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5-7</w:t>
            </w:r>
          </w:p>
        </w:tc>
        <w:tc>
          <w:tcPr>
            <w:tcW w:w="1440" w:type="dxa"/>
            <w:tcBorders>
              <w:top w:val="nil"/>
              <w:left w:val="nil"/>
              <w:bottom w:val="single" w:sz="4" w:space="0" w:color="auto"/>
              <w:right w:val="single" w:sz="4" w:space="0" w:color="auto"/>
            </w:tcBorders>
            <w:noWrap/>
            <w:vAlign w:val="bottom"/>
            <w:hideMark/>
          </w:tcPr>
          <w:p w14:paraId="30E4884B"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22.5</w:t>
            </w:r>
          </w:p>
        </w:tc>
        <w:tc>
          <w:tcPr>
            <w:tcW w:w="1350" w:type="dxa"/>
            <w:tcBorders>
              <w:top w:val="nil"/>
              <w:left w:val="nil"/>
              <w:bottom w:val="single" w:sz="4" w:space="0" w:color="auto"/>
              <w:right w:val="single" w:sz="4" w:space="0" w:color="auto"/>
            </w:tcBorders>
            <w:noWrap/>
            <w:vAlign w:val="bottom"/>
            <w:hideMark/>
          </w:tcPr>
          <w:p w14:paraId="4A4D6ED3"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73.8</w:t>
            </w:r>
          </w:p>
        </w:tc>
      </w:tr>
      <w:tr w:rsidR="00606028" w:rsidRPr="00606028" w14:paraId="4D39CFE6" w14:textId="77777777" w:rsidTr="00606028">
        <w:trPr>
          <w:trHeight w:val="255"/>
        </w:trPr>
        <w:tc>
          <w:tcPr>
            <w:tcW w:w="2080" w:type="dxa"/>
            <w:tcBorders>
              <w:top w:val="nil"/>
              <w:left w:val="single" w:sz="4" w:space="0" w:color="auto"/>
              <w:bottom w:val="single" w:sz="4" w:space="0" w:color="auto"/>
              <w:right w:val="single" w:sz="4" w:space="0" w:color="auto"/>
            </w:tcBorders>
            <w:vAlign w:val="center"/>
            <w:hideMark/>
          </w:tcPr>
          <w:p w14:paraId="293AD0E0"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4</w:t>
            </w:r>
          </w:p>
        </w:tc>
        <w:tc>
          <w:tcPr>
            <w:tcW w:w="2140" w:type="dxa"/>
            <w:tcBorders>
              <w:top w:val="nil"/>
              <w:left w:val="nil"/>
              <w:bottom w:val="single" w:sz="4" w:space="0" w:color="auto"/>
              <w:right w:val="single" w:sz="4" w:space="0" w:color="auto"/>
            </w:tcBorders>
            <w:vAlign w:val="center"/>
            <w:hideMark/>
          </w:tcPr>
          <w:p w14:paraId="506BEB07"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30-91</w:t>
            </w:r>
          </w:p>
        </w:tc>
        <w:tc>
          <w:tcPr>
            <w:tcW w:w="1805" w:type="dxa"/>
            <w:tcBorders>
              <w:top w:val="nil"/>
              <w:left w:val="nil"/>
              <w:bottom w:val="single" w:sz="4" w:space="0" w:color="auto"/>
              <w:right w:val="single" w:sz="4" w:space="0" w:color="auto"/>
            </w:tcBorders>
            <w:noWrap/>
            <w:vAlign w:val="bottom"/>
            <w:hideMark/>
          </w:tcPr>
          <w:p w14:paraId="57245A96"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7-9</w:t>
            </w:r>
          </w:p>
        </w:tc>
        <w:tc>
          <w:tcPr>
            <w:tcW w:w="1440" w:type="dxa"/>
            <w:tcBorders>
              <w:top w:val="nil"/>
              <w:left w:val="nil"/>
              <w:bottom w:val="single" w:sz="4" w:space="0" w:color="auto"/>
              <w:right w:val="single" w:sz="4" w:space="0" w:color="auto"/>
            </w:tcBorders>
            <w:noWrap/>
            <w:vAlign w:val="bottom"/>
            <w:hideMark/>
          </w:tcPr>
          <w:p w14:paraId="28B40DAD"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60.5</w:t>
            </w:r>
          </w:p>
        </w:tc>
        <w:tc>
          <w:tcPr>
            <w:tcW w:w="1350" w:type="dxa"/>
            <w:tcBorders>
              <w:top w:val="nil"/>
              <w:left w:val="nil"/>
              <w:bottom w:val="single" w:sz="4" w:space="0" w:color="auto"/>
              <w:right w:val="single" w:sz="4" w:space="0" w:color="auto"/>
            </w:tcBorders>
            <w:noWrap/>
            <w:vAlign w:val="bottom"/>
            <w:hideMark/>
          </w:tcPr>
          <w:p w14:paraId="1E7D6FE1"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198.4</w:t>
            </w:r>
          </w:p>
        </w:tc>
      </w:tr>
      <w:tr w:rsidR="00606028" w:rsidRPr="00606028" w14:paraId="3EB77012" w14:textId="77777777" w:rsidTr="00606028">
        <w:trPr>
          <w:trHeight w:val="255"/>
        </w:trPr>
        <w:tc>
          <w:tcPr>
            <w:tcW w:w="2080" w:type="dxa"/>
            <w:tcBorders>
              <w:top w:val="nil"/>
              <w:left w:val="single" w:sz="4" w:space="0" w:color="auto"/>
              <w:bottom w:val="single" w:sz="4" w:space="0" w:color="auto"/>
              <w:right w:val="single" w:sz="4" w:space="0" w:color="auto"/>
            </w:tcBorders>
            <w:vAlign w:val="center"/>
            <w:hideMark/>
          </w:tcPr>
          <w:p w14:paraId="3DE97722"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5</w:t>
            </w:r>
          </w:p>
        </w:tc>
        <w:tc>
          <w:tcPr>
            <w:tcW w:w="2140" w:type="dxa"/>
            <w:tcBorders>
              <w:top w:val="nil"/>
              <w:left w:val="nil"/>
              <w:bottom w:val="single" w:sz="4" w:space="0" w:color="auto"/>
              <w:right w:val="single" w:sz="4" w:space="0" w:color="auto"/>
            </w:tcBorders>
            <w:vAlign w:val="center"/>
            <w:hideMark/>
          </w:tcPr>
          <w:p w14:paraId="408C1F41"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91-305</w:t>
            </w:r>
          </w:p>
        </w:tc>
        <w:tc>
          <w:tcPr>
            <w:tcW w:w="1805" w:type="dxa"/>
            <w:tcBorders>
              <w:top w:val="nil"/>
              <w:left w:val="nil"/>
              <w:bottom w:val="single" w:sz="4" w:space="0" w:color="auto"/>
              <w:right w:val="single" w:sz="4" w:space="0" w:color="auto"/>
            </w:tcBorders>
            <w:noWrap/>
            <w:vAlign w:val="bottom"/>
            <w:hideMark/>
          </w:tcPr>
          <w:p w14:paraId="5A97DA87"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9-15</w:t>
            </w:r>
          </w:p>
        </w:tc>
        <w:tc>
          <w:tcPr>
            <w:tcW w:w="1440" w:type="dxa"/>
            <w:tcBorders>
              <w:top w:val="nil"/>
              <w:left w:val="nil"/>
              <w:bottom w:val="single" w:sz="4" w:space="0" w:color="auto"/>
              <w:right w:val="single" w:sz="4" w:space="0" w:color="auto"/>
            </w:tcBorders>
            <w:noWrap/>
            <w:vAlign w:val="bottom"/>
            <w:hideMark/>
          </w:tcPr>
          <w:p w14:paraId="0EA745B0"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198</w:t>
            </w:r>
          </w:p>
        </w:tc>
        <w:tc>
          <w:tcPr>
            <w:tcW w:w="1350" w:type="dxa"/>
            <w:tcBorders>
              <w:top w:val="nil"/>
              <w:left w:val="nil"/>
              <w:bottom w:val="single" w:sz="4" w:space="0" w:color="auto"/>
              <w:right w:val="single" w:sz="4" w:space="0" w:color="auto"/>
            </w:tcBorders>
            <w:noWrap/>
            <w:vAlign w:val="bottom"/>
            <w:hideMark/>
          </w:tcPr>
          <w:p w14:paraId="42291FD8"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649.4</w:t>
            </w:r>
          </w:p>
        </w:tc>
      </w:tr>
      <w:tr w:rsidR="00606028" w:rsidRPr="00606028" w14:paraId="225D7F93" w14:textId="77777777" w:rsidTr="00606028">
        <w:trPr>
          <w:trHeight w:val="300"/>
        </w:trPr>
        <w:tc>
          <w:tcPr>
            <w:tcW w:w="2080" w:type="dxa"/>
            <w:tcBorders>
              <w:top w:val="nil"/>
              <w:left w:val="single" w:sz="4" w:space="0" w:color="auto"/>
              <w:bottom w:val="single" w:sz="4" w:space="0" w:color="auto"/>
              <w:right w:val="single" w:sz="4" w:space="0" w:color="auto"/>
            </w:tcBorders>
            <w:vAlign w:val="center"/>
            <w:hideMark/>
          </w:tcPr>
          <w:p w14:paraId="1E532AC6"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6</w:t>
            </w:r>
          </w:p>
        </w:tc>
        <w:tc>
          <w:tcPr>
            <w:tcW w:w="2140" w:type="dxa"/>
            <w:tcBorders>
              <w:top w:val="nil"/>
              <w:left w:val="nil"/>
              <w:bottom w:val="single" w:sz="4" w:space="0" w:color="auto"/>
              <w:right w:val="single" w:sz="4" w:space="0" w:color="auto"/>
            </w:tcBorders>
            <w:vAlign w:val="center"/>
            <w:hideMark/>
          </w:tcPr>
          <w:p w14:paraId="779CA54C" w14:textId="77777777" w:rsidR="00606028" w:rsidRPr="00606028" w:rsidRDefault="00606028" w:rsidP="00606028">
            <w:pPr>
              <w:spacing w:after="0" w:line="240" w:lineRule="auto"/>
              <w:jc w:val="center"/>
              <w:rPr>
                <w:rFonts w:ascii="Arial" w:eastAsia="Times New Roman" w:hAnsi="Arial" w:cs="Arial"/>
                <w:color w:val="000000"/>
                <w:kern w:val="0"/>
                <w:sz w:val="20"/>
                <w:szCs w:val="20"/>
                <w14:ligatures w14:val="none"/>
              </w:rPr>
            </w:pPr>
            <w:r w:rsidRPr="00606028">
              <w:rPr>
                <w:rFonts w:ascii="Arial" w:eastAsia="Times New Roman" w:hAnsi="Arial" w:cs="Arial"/>
                <w:color w:val="000000"/>
                <w:kern w:val="0"/>
                <w:sz w:val="20"/>
                <w:szCs w:val="20"/>
                <w14:ligatures w14:val="none"/>
              </w:rPr>
              <w:t>&gt;305</w:t>
            </w:r>
          </w:p>
        </w:tc>
        <w:tc>
          <w:tcPr>
            <w:tcW w:w="1805" w:type="dxa"/>
            <w:tcBorders>
              <w:top w:val="nil"/>
              <w:left w:val="nil"/>
              <w:bottom w:val="single" w:sz="4" w:space="0" w:color="auto"/>
              <w:right w:val="single" w:sz="4" w:space="0" w:color="auto"/>
            </w:tcBorders>
            <w:noWrap/>
            <w:vAlign w:val="bottom"/>
            <w:hideMark/>
          </w:tcPr>
          <w:p w14:paraId="4F7E5DBA"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&gt;15</w:t>
            </w:r>
          </w:p>
        </w:tc>
        <w:tc>
          <w:tcPr>
            <w:tcW w:w="1440" w:type="dxa"/>
            <w:tcBorders>
              <w:top w:val="nil"/>
              <w:left w:val="nil"/>
              <w:bottom w:val="single" w:sz="4" w:space="0" w:color="auto"/>
              <w:right w:val="single" w:sz="4" w:space="0" w:color="auto"/>
            </w:tcBorders>
            <w:noWrap/>
            <w:vAlign w:val="bottom"/>
            <w:hideMark/>
          </w:tcPr>
          <w:p w14:paraId="3DDE91FF"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N/A</w:t>
            </w:r>
          </w:p>
        </w:tc>
        <w:tc>
          <w:tcPr>
            <w:tcW w:w="1350" w:type="dxa"/>
            <w:tcBorders>
              <w:top w:val="nil"/>
              <w:left w:val="nil"/>
              <w:bottom w:val="single" w:sz="4" w:space="0" w:color="auto"/>
              <w:right w:val="single" w:sz="4" w:space="0" w:color="auto"/>
            </w:tcBorders>
            <w:noWrap/>
            <w:vAlign w:val="bottom"/>
            <w:hideMark/>
          </w:tcPr>
          <w:p w14:paraId="1E93ACEB" w14:textId="77777777" w:rsidR="00606028" w:rsidRPr="00606028" w:rsidRDefault="00606028" w:rsidP="00606028">
            <w:pPr>
              <w:spacing w:after="0" w:line="240" w:lineRule="auto"/>
              <w:jc w:val="center"/>
              <w:rPr>
                <w:rFonts w:ascii="Arial" w:eastAsia="Times New Roman" w:hAnsi="Arial" w:cs="Arial"/>
                <w:kern w:val="0"/>
                <w:sz w:val="20"/>
                <w:szCs w:val="20"/>
                <w14:ligatures w14:val="none"/>
              </w:rPr>
            </w:pPr>
            <w:r w:rsidRPr="00606028">
              <w:rPr>
                <w:rFonts w:ascii="Arial" w:eastAsia="Times New Roman" w:hAnsi="Arial" w:cs="Arial"/>
                <w:kern w:val="0"/>
                <w:sz w:val="20"/>
                <w:szCs w:val="20"/>
                <w14:ligatures w14:val="none"/>
              </w:rPr>
              <w:t>N/A</w:t>
            </w:r>
          </w:p>
        </w:tc>
      </w:tr>
    </w:tbl>
    <w:p w14:paraId="40B71E8B" w14:textId="46798E73" w:rsidR="00FB46BC" w:rsidRPr="0013298D" w:rsidRDefault="003F72C5" w:rsidP="003F72C5">
      <w:pPr>
        <w:pStyle w:val="Heading2"/>
      </w:pPr>
      <w:r>
        <w:t xml:space="preserve">  </w:t>
      </w:r>
      <w:bookmarkStart w:id="11" w:name="_Ref203922328"/>
      <w:r w:rsidR="00FB46BC" w:rsidRPr="00FB46BC">
        <w:t>TLE accuracy</w:t>
      </w:r>
      <w:bookmarkEnd w:id="11"/>
    </w:p>
    <w:p w14:paraId="04F56520" w14:textId="090A0E04" w:rsidR="00606028" w:rsidRDefault="00606028" w:rsidP="007A6D2E">
      <w:pPr>
        <w:spacing w:after="0"/>
        <w:jc w:val="both"/>
      </w:pPr>
      <w:r>
        <w:t xml:space="preserve">The table shows in the ground plane values of circular error probable for the 90% of impacts while the vertical dispersion is a 90% normal, linear distribution. It may be assumed that for these attacks TLE CAT 1 </w:t>
      </w:r>
      <w:r w:rsidR="00FB46BC">
        <w:t>quality target coordinates are available</w:t>
      </w:r>
      <w:r>
        <w:t xml:space="preserve">. </w:t>
      </w:r>
      <w:r w:rsidR="00FB46BC">
        <w:t>Putting all this data into a GPS accuracy spreadsheet (WT) gives the result</w:t>
      </w:r>
      <w:r w:rsidR="00FE7FEE">
        <w:t xml:space="preserve"> in </w:t>
      </w:r>
      <w:r w:rsidR="00FE7FEE">
        <w:fldChar w:fldCharType="begin"/>
      </w:r>
      <w:r w:rsidR="00FE7FEE">
        <w:instrText xml:space="preserve"> REF _Ref203918596 \r \h </w:instrText>
      </w:r>
      <w:r w:rsidR="00FE7FEE">
        <w:fldChar w:fldCharType="separate"/>
      </w:r>
      <w:r w:rsidR="009D0BB0">
        <w:t>Figure 9</w:t>
      </w:r>
      <w:r w:rsidR="00FE7FEE">
        <w:fldChar w:fldCharType="end"/>
      </w:r>
      <w:r w:rsidR="00FB46BC">
        <w:t>.</w:t>
      </w:r>
      <w:r w:rsidR="00596AE4">
        <w:t xml:space="preserve"> The inputs are the green cells.</w:t>
      </w:r>
    </w:p>
    <w:p w14:paraId="2D968E73" w14:textId="5D2B4857" w:rsidR="00FB46BC" w:rsidRDefault="004955F3" w:rsidP="007A6D2E">
      <w:pPr>
        <w:spacing w:after="0"/>
        <w:jc w:val="both"/>
      </w:pPr>
      <w:r w:rsidRPr="004955F3">
        <w:drawing>
          <wp:anchor distT="0" distB="0" distL="114300" distR="114300" simplePos="0" relativeHeight="251686912" behindDoc="0" locked="0" layoutInCell="1" allowOverlap="1" wp14:anchorId="275149DE" wp14:editId="1D262625">
            <wp:simplePos x="0" y="0"/>
            <wp:positionH relativeFrom="column">
              <wp:posOffset>666750</wp:posOffset>
            </wp:positionH>
            <wp:positionV relativeFrom="paragraph">
              <wp:posOffset>184785</wp:posOffset>
            </wp:positionV>
            <wp:extent cx="4505325" cy="4127500"/>
            <wp:effectExtent l="0" t="0" r="9525" b="6350"/>
            <wp:wrapThrough wrapText="bothSides">
              <wp:wrapPolygon edited="0">
                <wp:start x="0" y="0"/>
                <wp:lineTo x="0" y="1196"/>
                <wp:lineTo x="8311" y="1595"/>
                <wp:lineTo x="0" y="1894"/>
                <wp:lineTo x="0" y="9471"/>
                <wp:lineTo x="8311" y="9570"/>
                <wp:lineTo x="0" y="9969"/>
                <wp:lineTo x="0" y="10966"/>
                <wp:lineTo x="8311" y="11166"/>
                <wp:lineTo x="0" y="11564"/>
                <wp:lineTo x="0" y="18942"/>
                <wp:lineTo x="8311" y="19141"/>
                <wp:lineTo x="0" y="19540"/>
                <wp:lineTo x="0" y="21534"/>
                <wp:lineTo x="21554" y="21534"/>
                <wp:lineTo x="21554" y="0"/>
                <wp:lineTo x="0" y="0"/>
              </wp:wrapPolygon>
            </wp:wrapThrough>
            <wp:docPr id="9389387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05325" cy="412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7E3DA0" w14:textId="61785135" w:rsidR="00FB46BC" w:rsidRDefault="00FB46BC" w:rsidP="007A6D2E">
      <w:pPr>
        <w:spacing w:after="0"/>
        <w:jc w:val="both"/>
      </w:pPr>
    </w:p>
    <w:p w14:paraId="728C1DBF" w14:textId="5D8A6D40" w:rsidR="00606028" w:rsidRDefault="00606028" w:rsidP="007A6D2E">
      <w:pPr>
        <w:spacing w:after="0"/>
        <w:jc w:val="both"/>
      </w:pPr>
    </w:p>
    <w:p w14:paraId="2A0EA8C6" w14:textId="4C470F85" w:rsidR="00606028" w:rsidRDefault="00606028" w:rsidP="007A6D2E">
      <w:pPr>
        <w:spacing w:after="0"/>
        <w:jc w:val="both"/>
      </w:pPr>
    </w:p>
    <w:p w14:paraId="793DAC3A" w14:textId="0B2FD6D0" w:rsidR="00606028" w:rsidRDefault="00606028" w:rsidP="007A6D2E">
      <w:pPr>
        <w:spacing w:after="0"/>
        <w:jc w:val="both"/>
      </w:pPr>
    </w:p>
    <w:p w14:paraId="35AF9EBC" w14:textId="66397080" w:rsidR="00606028" w:rsidRDefault="00606028" w:rsidP="007A6D2E">
      <w:pPr>
        <w:spacing w:after="0"/>
        <w:jc w:val="both"/>
      </w:pPr>
    </w:p>
    <w:p w14:paraId="3F2CFA7C" w14:textId="1D733F1A" w:rsidR="00606028" w:rsidRDefault="00606028" w:rsidP="007A6D2E">
      <w:pPr>
        <w:spacing w:after="0"/>
        <w:jc w:val="both"/>
      </w:pPr>
    </w:p>
    <w:p w14:paraId="73128A2E" w14:textId="584CAC2D" w:rsidR="00606028" w:rsidRDefault="00606028" w:rsidP="007A6D2E">
      <w:pPr>
        <w:spacing w:after="0"/>
        <w:jc w:val="both"/>
      </w:pPr>
    </w:p>
    <w:p w14:paraId="629E48C1" w14:textId="4AEC6B41" w:rsidR="00606028" w:rsidRDefault="00606028" w:rsidP="007A6D2E">
      <w:pPr>
        <w:spacing w:after="0"/>
        <w:jc w:val="both"/>
      </w:pPr>
    </w:p>
    <w:p w14:paraId="2F550C71" w14:textId="2FF1697F" w:rsidR="00606028" w:rsidRDefault="00606028" w:rsidP="007A6D2E">
      <w:pPr>
        <w:spacing w:after="0"/>
        <w:jc w:val="both"/>
      </w:pPr>
    </w:p>
    <w:p w14:paraId="463C688E" w14:textId="6B73B111" w:rsidR="00606028" w:rsidRDefault="00606028" w:rsidP="007A6D2E">
      <w:pPr>
        <w:spacing w:after="0"/>
        <w:jc w:val="both"/>
      </w:pPr>
    </w:p>
    <w:p w14:paraId="0D961E94" w14:textId="77777777" w:rsidR="004955F3" w:rsidRDefault="004955F3" w:rsidP="007A6D2E">
      <w:pPr>
        <w:spacing w:after="0"/>
        <w:jc w:val="both"/>
      </w:pPr>
    </w:p>
    <w:p w14:paraId="5D70CE56" w14:textId="77777777" w:rsidR="00606028" w:rsidRDefault="00606028" w:rsidP="007A6D2E">
      <w:pPr>
        <w:spacing w:after="0"/>
        <w:jc w:val="both"/>
      </w:pPr>
    </w:p>
    <w:p w14:paraId="212FEF7D" w14:textId="77777777" w:rsidR="00606028" w:rsidRDefault="00606028" w:rsidP="007A6D2E">
      <w:pPr>
        <w:spacing w:after="0"/>
        <w:jc w:val="both"/>
      </w:pPr>
    </w:p>
    <w:p w14:paraId="6398EC69" w14:textId="77777777" w:rsidR="00606028" w:rsidRDefault="00606028" w:rsidP="007A6D2E">
      <w:pPr>
        <w:spacing w:after="0"/>
        <w:jc w:val="both"/>
      </w:pPr>
    </w:p>
    <w:p w14:paraId="62502793" w14:textId="77777777" w:rsidR="00606028" w:rsidRDefault="00606028" w:rsidP="007A6D2E">
      <w:pPr>
        <w:spacing w:after="0"/>
        <w:jc w:val="both"/>
      </w:pPr>
    </w:p>
    <w:p w14:paraId="1FD23F4B" w14:textId="77777777" w:rsidR="00606028" w:rsidRDefault="00606028" w:rsidP="007A6D2E">
      <w:pPr>
        <w:spacing w:after="0"/>
        <w:jc w:val="both"/>
      </w:pPr>
    </w:p>
    <w:p w14:paraId="3A38C207" w14:textId="77777777" w:rsidR="00606028" w:rsidRDefault="00606028" w:rsidP="007A6D2E">
      <w:pPr>
        <w:spacing w:after="0"/>
        <w:jc w:val="both"/>
      </w:pPr>
    </w:p>
    <w:p w14:paraId="061ECE97" w14:textId="10F277F1" w:rsidR="00FF5302" w:rsidRDefault="00FF5302" w:rsidP="007A6D2E">
      <w:pPr>
        <w:spacing w:after="0"/>
        <w:jc w:val="both"/>
      </w:pPr>
    </w:p>
    <w:p w14:paraId="50EDE172" w14:textId="77777777" w:rsidR="00FB46BC" w:rsidRDefault="00FB46BC" w:rsidP="007A6D2E">
      <w:pPr>
        <w:spacing w:after="0"/>
        <w:jc w:val="both"/>
      </w:pPr>
    </w:p>
    <w:p w14:paraId="4A6BC9FA" w14:textId="77777777" w:rsidR="003F72C5" w:rsidRDefault="003F72C5" w:rsidP="007A6D2E">
      <w:pPr>
        <w:spacing w:after="0"/>
        <w:jc w:val="both"/>
      </w:pPr>
    </w:p>
    <w:p w14:paraId="716F72F8" w14:textId="76DACC93" w:rsidR="00FB46BC" w:rsidRPr="00FB46BC" w:rsidRDefault="0013298D" w:rsidP="0013298D">
      <w:pPr>
        <w:pStyle w:val="Heading1"/>
      </w:pPr>
      <w:r>
        <w:t xml:space="preserve"> </w:t>
      </w:r>
      <w:r w:rsidR="00FB46BC" w:rsidRPr="00FB46BC">
        <w:t xml:space="preserve"> </w:t>
      </w:r>
      <w:bookmarkStart w:id="12" w:name="_Ref203918596"/>
      <w:r w:rsidR="00FB46BC" w:rsidRPr="00FB46BC">
        <w:t>Spreadsheet to calculate components of GPS accuracy</w:t>
      </w:r>
      <w:bookmarkEnd w:id="12"/>
    </w:p>
    <w:p w14:paraId="53074710" w14:textId="77777777" w:rsidR="00FB46BC" w:rsidRDefault="00FB46BC" w:rsidP="007A6D2E">
      <w:pPr>
        <w:spacing w:after="0"/>
        <w:jc w:val="both"/>
      </w:pPr>
    </w:p>
    <w:p w14:paraId="6DF0B360" w14:textId="61315F4A" w:rsidR="0008732D" w:rsidRDefault="0008732D" w:rsidP="007A6D2E">
      <w:pPr>
        <w:spacing w:after="0"/>
        <w:jc w:val="both"/>
      </w:pPr>
      <w:r>
        <w:lastRenderedPageBreak/>
        <w:t>Note the following:</w:t>
      </w:r>
    </w:p>
    <w:p w14:paraId="244A52EA" w14:textId="77777777" w:rsidR="0008732D" w:rsidRDefault="0008732D" w:rsidP="007A6D2E">
      <w:pPr>
        <w:spacing w:after="0"/>
        <w:jc w:val="both"/>
      </w:pPr>
    </w:p>
    <w:p w14:paraId="22558498" w14:textId="4787DF02" w:rsidR="0008732D" w:rsidRDefault="0008732D" w:rsidP="0008732D">
      <w:pPr>
        <w:pStyle w:val="ListParagraph"/>
        <w:numPr>
          <w:ilvl w:val="0"/>
          <w:numId w:val="8"/>
        </w:numPr>
        <w:spacing w:after="0"/>
        <w:jc w:val="both"/>
      </w:pPr>
      <w:r>
        <w:t>Although the weapon impacts vertically on an average slope of 15 degrees, the impact angle should be 75 degrees, relative to the striking surface, however this effect is minimal and will be ignored.</w:t>
      </w:r>
    </w:p>
    <w:p w14:paraId="3C17BDD2" w14:textId="18A36197" w:rsidR="0008732D" w:rsidRDefault="0008732D" w:rsidP="0008732D">
      <w:pPr>
        <w:pStyle w:val="ListParagraph"/>
        <w:numPr>
          <w:ilvl w:val="0"/>
          <w:numId w:val="8"/>
        </w:numPr>
        <w:spacing w:after="0"/>
        <w:jc w:val="both"/>
      </w:pPr>
      <w:r>
        <w:t>The total CEP=5.7</w:t>
      </w:r>
      <w:r w:rsidR="004955F3">
        <w:t>5</w:t>
      </w:r>
      <w:r>
        <w:t xml:space="preserve">’ which is consistent with published data for this and other GPS/INS weapons impacting vertically. </w:t>
      </w:r>
    </w:p>
    <w:p w14:paraId="06C4E121" w14:textId="63492662" w:rsidR="0008732D" w:rsidRDefault="0008732D" w:rsidP="0008732D">
      <w:pPr>
        <w:pStyle w:val="ListParagraph"/>
        <w:numPr>
          <w:ilvl w:val="0"/>
          <w:numId w:val="8"/>
        </w:numPr>
        <w:spacing w:after="0"/>
        <w:jc w:val="both"/>
      </w:pPr>
      <w:r>
        <w:t>Of primary interest are the CEP values of each of the three components:</w:t>
      </w:r>
    </w:p>
    <w:p w14:paraId="5AC61227" w14:textId="61A95ACE" w:rsidR="0008732D" w:rsidRDefault="0008732D" w:rsidP="0008732D">
      <w:pPr>
        <w:pStyle w:val="ListParagraph"/>
        <w:numPr>
          <w:ilvl w:val="1"/>
          <w:numId w:val="8"/>
        </w:numPr>
        <w:spacing w:after="0"/>
        <w:jc w:val="both"/>
      </w:pPr>
      <w:r>
        <w:t>NAV CEP = 1.2</w:t>
      </w:r>
      <w:r w:rsidR="004955F3">
        <w:t>6</w:t>
      </w:r>
      <w:r>
        <w:t>’</w:t>
      </w:r>
    </w:p>
    <w:p w14:paraId="40822219" w14:textId="390D8B6B" w:rsidR="0008732D" w:rsidRDefault="0008732D" w:rsidP="0008732D">
      <w:pPr>
        <w:pStyle w:val="ListParagraph"/>
        <w:numPr>
          <w:ilvl w:val="1"/>
          <w:numId w:val="8"/>
        </w:numPr>
        <w:spacing w:after="0"/>
        <w:jc w:val="both"/>
      </w:pPr>
      <w:r>
        <w:t>G&amp;C CEP = 1.5</w:t>
      </w:r>
      <w:r w:rsidR="004955F3">
        <w:t>0</w:t>
      </w:r>
      <w:r>
        <w:t>’</w:t>
      </w:r>
    </w:p>
    <w:p w14:paraId="167205E8" w14:textId="57AA6801" w:rsidR="0008732D" w:rsidRDefault="0008732D" w:rsidP="0008732D">
      <w:pPr>
        <w:pStyle w:val="ListParagraph"/>
        <w:numPr>
          <w:ilvl w:val="1"/>
          <w:numId w:val="8"/>
        </w:numPr>
        <w:spacing w:after="0"/>
        <w:jc w:val="both"/>
      </w:pPr>
      <w:r>
        <w:t>TLE CEP = 5.4</w:t>
      </w:r>
      <w:r w:rsidR="004955F3">
        <w:t>0</w:t>
      </w:r>
      <w:r>
        <w:t>’</w:t>
      </w:r>
    </w:p>
    <w:p w14:paraId="4752FF79" w14:textId="5A6F4B3D" w:rsidR="0008732D" w:rsidRDefault="00754728" w:rsidP="0076165A">
      <w:pPr>
        <w:pStyle w:val="ListParagraph"/>
        <w:tabs>
          <w:tab w:val="left" w:pos="630"/>
          <w:tab w:val="left" w:pos="810"/>
        </w:tabs>
        <w:spacing w:after="0"/>
        <w:ind w:left="0"/>
        <w:jc w:val="both"/>
      </w:pPr>
      <w:r>
        <w:t>When calculating effectiveness, e</w:t>
      </w:r>
      <w:r w:rsidR="0008732D">
        <w:t>ach of these ha</w:t>
      </w:r>
      <w:r>
        <w:t>ve</w:t>
      </w:r>
      <w:r w:rsidR="0008732D">
        <w:t xml:space="preserve"> to be considered separately since whatever the value of the NAV and TLE errors, they affect all weapons by the same amount, but the G&amp;C errors will be </w:t>
      </w:r>
      <w:r>
        <w:t xml:space="preserve">different </w:t>
      </w:r>
      <w:r w:rsidR="0008732D">
        <w:t>for each weapon released</w:t>
      </w:r>
      <w:r>
        <w:t xml:space="preserve"> (see later)</w:t>
      </w:r>
      <w:r w:rsidR="0008732D">
        <w:t>.</w:t>
      </w:r>
    </w:p>
    <w:p w14:paraId="690C678B" w14:textId="77777777" w:rsidR="0008732D" w:rsidRDefault="0008732D" w:rsidP="007A6D2E">
      <w:pPr>
        <w:spacing w:after="0"/>
        <w:jc w:val="both"/>
      </w:pPr>
    </w:p>
    <w:p w14:paraId="4242A5A3" w14:textId="1CB8E48F" w:rsidR="0008732D" w:rsidRPr="00ED77B5" w:rsidRDefault="00467424" w:rsidP="0008732D">
      <w:pPr>
        <w:spacing w:after="0"/>
        <w:jc w:val="both"/>
        <w:rPr>
          <w:u w:val="single"/>
        </w:rPr>
      </w:pPr>
      <w:r>
        <w:rPr>
          <w:u w:val="single"/>
        </w:rPr>
        <w:t>6</w:t>
      </w:r>
      <w:r w:rsidR="0008732D" w:rsidRPr="00ED77B5">
        <w:rPr>
          <w:u w:val="single"/>
        </w:rPr>
        <w:t xml:space="preserve">. </w:t>
      </w:r>
      <w:r w:rsidR="009B1BF4">
        <w:rPr>
          <w:u w:val="single"/>
        </w:rPr>
        <w:t>Weapon penetration through rock</w:t>
      </w:r>
    </w:p>
    <w:p w14:paraId="17E0F2B4" w14:textId="77777777" w:rsidR="0008732D" w:rsidRDefault="0008732D" w:rsidP="007A6D2E">
      <w:pPr>
        <w:spacing w:after="0"/>
        <w:jc w:val="both"/>
      </w:pPr>
    </w:p>
    <w:p w14:paraId="3456B44C" w14:textId="09CB784E" w:rsidR="0048391E" w:rsidRDefault="0048391E" w:rsidP="007A6D2E">
      <w:pPr>
        <w:spacing w:after="0"/>
        <w:jc w:val="both"/>
      </w:pPr>
      <w:r>
        <w:t xml:space="preserve">In reviewing figure 4, it would make sense to select aimpoints spaced along the length of the main centrifuge hall, however that requires the GBU-57 to penetrate about </w:t>
      </w:r>
      <w:r w:rsidR="00E54DC6">
        <w:t>120’ of rock. Can this be achieved?</w:t>
      </w:r>
    </w:p>
    <w:p w14:paraId="73BDA144" w14:textId="77777777" w:rsidR="0048391E" w:rsidRDefault="0048391E" w:rsidP="007A6D2E">
      <w:pPr>
        <w:spacing w:after="0"/>
        <w:jc w:val="both"/>
      </w:pPr>
    </w:p>
    <w:p w14:paraId="2B80AD06" w14:textId="2AF1D48A" w:rsidR="0008732D" w:rsidRDefault="0008732D" w:rsidP="007A6D2E">
      <w:pPr>
        <w:spacing w:after="0"/>
        <w:jc w:val="both"/>
      </w:pPr>
      <w:r>
        <w:t>Much has been written regarding the ability of the GBU-57 to penetrate soil, rock and concrete</w:t>
      </w:r>
      <w:r w:rsidR="0050241B">
        <w:rPr>
          <w:rStyle w:val="FootnoteReference"/>
        </w:rPr>
        <w:footnoteReference w:id="1"/>
      </w:r>
      <w:r w:rsidR="0048391E">
        <w:t xml:space="preserve"> so in this study we will use the DoD standard methodology attributable to Sandia National Laboratory and published by C.W. Young</w:t>
      </w:r>
      <w:r w:rsidR="0048391E">
        <w:rPr>
          <w:rStyle w:val="FootnoteReference"/>
        </w:rPr>
        <w:footnoteReference w:id="2"/>
      </w:r>
      <w:r w:rsidR="0048391E">
        <w:t xml:space="preserve">. These equations were originally published in 1967 with updates in 1988 and 1997, and it is the latest report </w:t>
      </w:r>
      <w:r w:rsidR="00754728">
        <w:t xml:space="preserve">that is </w:t>
      </w:r>
      <w:r w:rsidR="0048391E">
        <w:t>used here.</w:t>
      </w:r>
      <w:r w:rsidR="00E54DC6">
        <w:t xml:space="preserve"> The relevant equation is</w:t>
      </w:r>
    </w:p>
    <w:p w14:paraId="635E07A9" w14:textId="283CA22E" w:rsidR="00E54DC6" w:rsidRDefault="00E54DC6" w:rsidP="007A6D2E">
      <w:pPr>
        <w:spacing w:after="0"/>
        <w:jc w:val="both"/>
      </w:pPr>
      <w:r>
        <w:rPr>
          <w:noProof/>
        </w:rPr>
        <w:object w:dxaOrig="0" w:dyaOrig="0" w14:anchorId="5198CBEB">
          <v:shape id="_x0000_s1026" type="#_x0000_t75" style="position:absolute;left:0;text-align:left;margin-left:118.5pt;margin-top:8.85pt;width:193pt;height:37pt;z-index:251681792">
            <v:imagedata r:id="rId23" o:title=""/>
          </v:shape>
          <o:OLEObject Type="Embed" ProgID="Equation.DSMT4" ShapeID="_x0000_s1026" DrawAspect="Content" ObjectID="_1816064065" r:id="rId24"/>
        </w:object>
      </w:r>
    </w:p>
    <w:p w14:paraId="4C3BE07C" w14:textId="0788E517" w:rsidR="00E54DC6" w:rsidRDefault="00E54DC6" w:rsidP="00E54DC6">
      <w:pPr>
        <w:spacing w:after="0"/>
        <w:jc w:val="right"/>
      </w:pP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9D0BB0">
          <w:rPr>
            <w:noProof/>
          </w:rPr>
          <w:instrText>3</w:instrText>
        </w:r>
      </w:fldSimple>
      <w:r>
        <w:instrText>)</w:instrText>
      </w:r>
      <w:r>
        <w:fldChar w:fldCharType="end"/>
      </w:r>
    </w:p>
    <w:p w14:paraId="3C92B262" w14:textId="77777777" w:rsidR="0008732D" w:rsidRDefault="0008732D" w:rsidP="007A6D2E">
      <w:pPr>
        <w:spacing w:after="0"/>
        <w:jc w:val="both"/>
      </w:pPr>
    </w:p>
    <w:p w14:paraId="317750FB" w14:textId="002D2FFE" w:rsidR="0008732D" w:rsidRDefault="00E54DC6" w:rsidP="007A6D2E">
      <w:pPr>
        <w:spacing w:after="0"/>
        <w:jc w:val="both"/>
      </w:pPr>
      <w:r>
        <w:t>Where</w:t>
      </w:r>
    </w:p>
    <w:tbl>
      <w:tblPr>
        <w:tblW w:w="5824" w:type="dxa"/>
        <w:tblLook w:val="04A0" w:firstRow="1" w:lastRow="0" w:firstColumn="1" w:lastColumn="0" w:noHBand="0" w:noVBand="1"/>
      </w:tblPr>
      <w:tblGrid>
        <w:gridCol w:w="976"/>
        <w:gridCol w:w="976"/>
        <w:gridCol w:w="2896"/>
        <w:gridCol w:w="976"/>
      </w:tblGrid>
      <w:tr w:rsidR="009B1BF4" w:rsidRPr="009B1BF4" w14:paraId="59F6B41E" w14:textId="77777777" w:rsidTr="009B1BF4">
        <w:trPr>
          <w:trHeight w:val="300"/>
        </w:trPr>
        <w:tc>
          <w:tcPr>
            <w:tcW w:w="976" w:type="dxa"/>
            <w:tcBorders>
              <w:top w:val="nil"/>
              <w:left w:val="nil"/>
              <w:bottom w:val="nil"/>
              <w:right w:val="nil"/>
            </w:tcBorders>
            <w:noWrap/>
            <w:vAlign w:val="bottom"/>
            <w:hideMark/>
          </w:tcPr>
          <w:p w14:paraId="5A233CF9"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D</w:t>
            </w:r>
          </w:p>
        </w:tc>
        <w:tc>
          <w:tcPr>
            <w:tcW w:w="976" w:type="dxa"/>
            <w:tcBorders>
              <w:top w:val="nil"/>
              <w:left w:val="nil"/>
              <w:bottom w:val="nil"/>
              <w:right w:val="nil"/>
            </w:tcBorders>
            <w:noWrap/>
            <w:vAlign w:val="bottom"/>
            <w:hideMark/>
          </w:tcPr>
          <w:p w14:paraId="14E7056F"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w:t>
            </w:r>
          </w:p>
        </w:tc>
        <w:tc>
          <w:tcPr>
            <w:tcW w:w="2896" w:type="dxa"/>
            <w:tcBorders>
              <w:top w:val="nil"/>
              <w:left w:val="nil"/>
              <w:bottom w:val="nil"/>
              <w:right w:val="nil"/>
            </w:tcBorders>
            <w:noWrap/>
            <w:vAlign w:val="bottom"/>
            <w:hideMark/>
          </w:tcPr>
          <w:p w14:paraId="7DC83927"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distance penetrated (ft)</w:t>
            </w:r>
          </w:p>
        </w:tc>
        <w:tc>
          <w:tcPr>
            <w:tcW w:w="976" w:type="dxa"/>
            <w:tcBorders>
              <w:top w:val="nil"/>
              <w:left w:val="nil"/>
              <w:bottom w:val="nil"/>
              <w:right w:val="nil"/>
            </w:tcBorders>
            <w:noWrap/>
            <w:vAlign w:val="bottom"/>
            <w:hideMark/>
          </w:tcPr>
          <w:p w14:paraId="05459877"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p>
        </w:tc>
      </w:tr>
      <w:tr w:rsidR="009B1BF4" w:rsidRPr="009B1BF4" w14:paraId="493B604A" w14:textId="77777777" w:rsidTr="009B1BF4">
        <w:trPr>
          <w:trHeight w:val="300"/>
        </w:trPr>
        <w:tc>
          <w:tcPr>
            <w:tcW w:w="976" w:type="dxa"/>
            <w:tcBorders>
              <w:top w:val="nil"/>
              <w:left w:val="nil"/>
              <w:bottom w:val="nil"/>
              <w:right w:val="nil"/>
            </w:tcBorders>
            <w:noWrap/>
            <w:vAlign w:val="bottom"/>
            <w:hideMark/>
          </w:tcPr>
          <w:p w14:paraId="6868C726"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S</w:t>
            </w:r>
          </w:p>
        </w:tc>
        <w:tc>
          <w:tcPr>
            <w:tcW w:w="976" w:type="dxa"/>
            <w:tcBorders>
              <w:top w:val="nil"/>
              <w:left w:val="nil"/>
              <w:bottom w:val="nil"/>
              <w:right w:val="nil"/>
            </w:tcBorders>
            <w:noWrap/>
            <w:vAlign w:val="bottom"/>
            <w:hideMark/>
          </w:tcPr>
          <w:p w14:paraId="16ACFE5C"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w:t>
            </w:r>
          </w:p>
        </w:tc>
        <w:tc>
          <w:tcPr>
            <w:tcW w:w="2896" w:type="dxa"/>
            <w:tcBorders>
              <w:top w:val="nil"/>
              <w:left w:val="nil"/>
              <w:bottom w:val="nil"/>
              <w:right w:val="nil"/>
            </w:tcBorders>
            <w:noWrap/>
            <w:vAlign w:val="bottom"/>
            <w:hideMark/>
          </w:tcPr>
          <w:p w14:paraId="05A6C513"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 xml:space="preserve"> penetration resistance factor </w:t>
            </w:r>
          </w:p>
        </w:tc>
        <w:tc>
          <w:tcPr>
            <w:tcW w:w="976" w:type="dxa"/>
            <w:tcBorders>
              <w:top w:val="nil"/>
              <w:left w:val="nil"/>
              <w:bottom w:val="nil"/>
              <w:right w:val="nil"/>
            </w:tcBorders>
            <w:noWrap/>
            <w:vAlign w:val="bottom"/>
            <w:hideMark/>
          </w:tcPr>
          <w:p w14:paraId="69E31F79"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p>
        </w:tc>
      </w:tr>
      <w:tr w:rsidR="009B1BF4" w:rsidRPr="009B1BF4" w14:paraId="108C9AEB" w14:textId="77777777" w:rsidTr="009B1BF4">
        <w:trPr>
          <w:trHeight w:val="300"/>
        </w:trPr>
        <w:tc>
          <w:tcPr>
            <w:tcW w:w="976" w:type="dxa"/>
            <w:tcBorders>
              <w:top w:val="nil"/>
              <w:left w:val="nil"/>
              <w:bottom w:val="nil"/>
              <w:right w:val="nil"/>
            </w:tcBorders>
            <w:noWrap/>
            <w:vAlign w:val="bottom"/>
            <w:hideMark/>
          </w:tcPr>
          <w:p w14:paraId="05E9CFFA"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N</w:t>
            </w:r>
          </w:p>
        </w:tc>
        <w:tc>
          <w:tcPr>
            <w:tcW w:w="976" w:type="dxa"/>
            <w:tcBorders>
              <w:top w:val="nil"/>
              <w:left w:val="nil"/>
              <w:bottom w:val="nil"/>
              <w:right w:val="nil"/>
            </w:tcBorders>
            <w:noWrap/>
            <w:vAlign w:val="bottom"/>
            <w:hideMark/>
          </w:tcPr>
          <w:p w14:paraId="75DC5C2B"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w:t>
            </w:r>
          </w:p>
        </w:tc>
        <w:tc>
          <w:tcPr>
            <w:tcW w:w="2896" w:type="dxa"/>
            <w:tcBorders>
              <w:top w:val="nil"/>
              <w:left w:val="nil"/>
              <w:bottom w:val="nil"/>
              <w:right w:val="nil"/>
            </w:tcBorders>
            <w:noWrap/>
            <w:vAlign w:val="bottom"/>
            <w:hideMark/>
          </w:tcPr>
          <w:p w14:paraId="21C8E039"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weapon nose shape constant</w:t>
            </w:r>
          </w:p>
        </w:tc>
        <w:tc>
          <w:tcPr>
            <w:tcW w:w="976" w:type="dxa"/>
            <w:tcBorders>
              <w:top w:val="nil"/>
              <w:left w:val="nil"/>
              <w:bottom w:val="nil"/>
              <w:right w:val="nil"/>
            </w:tcBorders>
            <w:noWrap/>
            <w:vAlign w:val="bottom"/>
            <w:hideMark/>
          </w:tcPr>
          <w:p w14:paraId="324EB543"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p>
        </w:tc>
      </w:tr>
      <w:tr w:rsidR="009B1BF4" w:rsidRPr="009B1BF4" w14:paraId="3A4969B3" w14:textId="77777777" w:rsidTr="009B1BF4">
        <w:trPr>
          <w:trHeight w:val="300"/>
        </w:trPr>
        <w:tc>
          <w:tcPr>
            <w:tcW w:w="976" w:type="dxa"/>
            <w:tcBorders>
              <w:top w:val="nil"/>
              <w:left w:val="nil"/>
              <w:bottom w:val="nil"/>
              <w:right w:val="nil"/>
            </w:tcBorders>
            <w:noWrap/>
            <w:vAlign w:val="bottom"/>
            <w:hideMark/>
          </w:tcPr>
          <w:p w14:paraId="7D1FD919"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lastRenderedPageBreak/>
              <w:t>v</w:t>
            </w:r>
          </w:p>
        </w:tc>
        <w:tc>
          <w:tcPr>
            <w:tcW w:w="976" w:type="dxa"/>
            <w:tcBorders>
              <w:top w:val="nil"/>
              <w:left w:val="nil"/>
              <w:bottom w:val="nil"/>
              <w:right w:val="nil"/>
            </w:tcBorders>
            <w:noWrap/>
            <w:vAlign w:val="bottom"/>
            <w:hideMark/>
          </w:tcPr>
          <w:p w14:paraId="49D888F8"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w:t>
            </w:r>
          </w:p>
        </w:tc>
        <w:tc>
          <w:tcPr>
            <w:tcW w:w="3872" w:type="dxa"/>
            <w:gridSpan w:val="2"/>
            <w:tcBorders>
              <w:top w:val="nil"/>
              <w:left w:val="nil"/>
              <w:bottom w:val="nil"/>
              <w:right w:val="nil"/>
            </w:tcBorders>
            <w:noWrap/>
            <w:vAlign w:val="bottom"/>
            <w:hideMark/>
          </w:tcPr>
          <w:p w14:paraId="130B79B9"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weapon impact velocity (ft/sec)</w:t>
            </w:r>
          </w:p>
        </w:tc>
      </w:tr>
      <w:tr w:rsidR="009B1BF4" w:rsidRPr="009B1BF4" w14:paraId="77247C0C" w14:textId="77777777" w:rsidTr="009B1BF4">
        <w:trPr>
          <w:trHeight w:val="300"/>
        </w:trPr>
        <w:tc>
          <w:tcPr>
            <w:tcW w:w="976" w:type="dxa"/>
            <w:tcBorders>
              <w:top w:val="nil"/>
              <w:left w:val="nil"/>
              <w:bottom w:val="nil"/>
              <w:right w:val="nil"/>
            </w:tcBorders>
            <w:noWrap/>
            <w:vAlign w:val="bottom"/>
            <w:hideMark/>
          </w:tcPr>
          <w:p w14:paraId="2D68DA69"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W</w:t>
            </w:r>
          </w:p>
        </w:tc>
        <w:tc>
          <w:tcPr>
            <w:tcW w:w="976" w:type="dxa"/>
            <w:tcBorders>
              <w:top w:val="nil"/>
              <w:left w:val="nil"/>
              <w:bottom w:val="nil"/>
              <w:right w:val="nil"/>
            </w:tcBorders>
            <w:noWrap/>
            <w:vAlign w:val="bottom"/>
            <w:hideMark/>
          </w:tcPr>
          <w:p w14:paraId="2A8FB494"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w:t>
            </w:r>
          </w:p>
        </w:tc>
        <w:tc>
          <w:tcPr>
            <w:tcW w:w="3872" w:type="dxa"/>
            <w:gridSpan w:val="2"/>
            <w:tcBorders>
              <w:top w:val="nil"/>
              <w:left w:val="nil"/>
              <w:bottom w:val="nil"/>
              <w:right w:val="nil"/>
            </w:tcBorders>
            <w:noWrap/>
            <w:vAlign w:val="bottom"/>
            <w:hideMark/>
          </w:tcPr>
          <w:p w14:paraId="660F61B6"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bomb weight at penetration (lb.)</w:t>
            </w:r>
          </w:p>
        </w:tc>
      </w:tr>
      <w:tr w:rsidR="009B1BF4" w:rsidRPr="009B1BF4" w14:paraId="448E51BE" w14:textId="77777777" w:rsidTr="009B1BF4">
        <w:trPr>
          <w:trHeight w:val="300"/>
        </w:trPr>
        <w:tc>
          <w:tcPr>
            <w:tcW w:w="976" w:type="dxa"/>
            <w:tcBorders>
              <w:top w:val="nil"/>
              <w:left w:val="nil"/>
              <w:bottom w:val="nil"/>
              <w:right w:val="nil"/>
            </w:tcBorders>
            <w:noWrap/>
            <w:vAlign w:val="bottom"/>
            <w:hideMark/>
          </w:tcPr>
          <w:p w14:paraId="4DB7DF01"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A</w:t>
            </w:r>
          </w:p>
        </w:tc>
        <w:tc>
          <w:tcPr>
            <w:tcW w:w="976" w:type="dxa"/>
            <w:tcBorders>
              <w:top w:val="nil"/>
              <w:left w:val="nil"/>
              <w:bottom w:val="nil"/>
              <w:right w:val="nil"/>
            </w:tcBorders>
            <w:noWrap/>
            <w:vAlign w:val="bottom"/>
            <w:hideMark/>
          </w:tcPr>
          <w:p w14:paraId="21F312F0"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w:t>
            </w:r>
          </w:p>
        </w:tc>
        <w:tc>
          <w:tcPr>
            <w:tcW w:w="3872" w:type="dxa"/>
            <w:gridSpan w:val="2"/>
            <w:tcBorders>
              <w:top w:val="nil"/>
              <w:left w:val="nil"/>
              <w:bottom w:val="nil"/>
              <w:right w:val="nil"/>
            </w:tcBorders>
            <w:noWrap/>
            <w:vAlign w:val="bottom"/>
            <w:hideMark/>
          </w:tcPr>
          <w:p w14:paraId="052A5868" w14:textId="77777777" w:rsidR="009B1BF4" w:rsidRPr="009B1BF4" w:rsidRDefault="009B1BF4" w:rsidP="009B1BF4">
            <w:pPr>
              <w:spacing w:after="0" w:line="240" w:lineRule="auto"/>
              <w:rPr>
                <w:rFonts w:ascii="Calibri" w:eastAsia="Times New Roman" w:hAnsi="Calibri" w:cs="Calibri"/>
                <w:color w:val="000000"/>
                <w:kern w:val="0"/>
                <w:sz w:val="22"/>
                <w:szCs w:val="22"/>
                <w14:ligatures w14:val="none"/>
              </w:rPr>
            </w:pPr>
            <w:r w:rsidRPr="009B1BF4">
              <w:rPr>
                <w:rFonts w:ascii="Calibri" w:eastAsia="Times New Roman" w:hAnsi="Calibri" w:cs="Calibri"/>
                <w:color w:val="000000"/>
                <w:kern w:val="0"/>
                <w:sz w:val="22"/>
                <w:szCs w:val="22"/>
                <w14:ligatures w14:val="none"/>
              </w:rPr>
              <w:t>bomb cross sectional area (sq in)</w:t>
            </w:r>
          </w:p>
        </w:tc>
      </w:tr>
    </w:tbl>
    <w:p w14:paraId="17FB1B6E" w14:textId="77777777" w:rsidR="00E54DC6" w:rsidRDefault="00E54DC6" w:rsidP="007A6D2E">
      <w:pPr>
        <w:spacing w:after="0"/>
        <w:jc w:val="both"/>
      </w:pPr>
    </w:p>
    <w:p w14:paraId="7E78844C" w14:textId="0D67E7DF" w:rsidR="009B1BF4" w:rsidRDefault="009B1BF4" w:rsidP="007A6D2E">
      <w:pPr>
        <w:spacing w:after="0"/>
        <w:jc w:val="both"/>
      </w:pPr>
      <w:r>
        <w:t>The weapon nose shape constant is given, for an ogive, by the following:</w:t>
      </w:r>
    </w:p>
    <w:p w14:paraId="66A676D6" w14:textId="3920C51B" w:rsidR="009B1BF4" w:rsidRDefault="009B1BF4" w:rsidP="007A6D2E">
      <w:pPr>
        <w:spacing w:after="0"/>
        <w:jc w:val="both"/>
      </w:pPr>
      <w:r>
        <w:rPr>
          <w:noProof/>
        </w:rPr>
        <w:object w:dxaOrig="0" w:dyaOrig="0" w14:anchorId="58C19208">
          <v:shape id="_x0000_s1028" type="#_x0000_t75" style="position:absolute;left:0;text-align:left;margin-left:61.5pt;margin-top:15.6pt;width:101.9pt;height:15.45pt;z-index:251682816">
            <v:imagedata r:id="rId25" o:title=""/>
          </v:shape>
          <o:OLEObject Type="Embed" ProgID="Equation.DSMT4" ShapeID="_x0000_s1028" DrawAspect="Content" ObjectID="_1816064066" r:id="rId26"/>
        </w:object>
      </w:r>
    </w:p>
    <w:p w14:paraId="31575A90" w14:textId="5434FDC2" w:rsidR="009B1BF4" w:rsidRDefault="009B1BF4" w:rsidP="009B1BF4">
      <w:pPr>
        <w:spacing w:after="0"/>
        <w:jc w:val="right"/>
      </w:pPr>
      <w:r>
        <w:t xml:space="preserve">                                                        and </w:t>
      </w:r>
      <w:r w:rsidRPr="009B1BF4">
        <w:rPr>
          <w:i/>
          <w:iCs/>
        </w:rPr>
        <w:t>R</w:t>
      </w:r>
      <w:r>
        <w:t>= nose length/bomb diameter</w:t>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9D0BB0">
          <w:rPr>
            <w:noProof/>
          </w:rPr>
          <w:instrText>4</w:instrText>
        </w:r>
      </w:fldSimple>
      <w:r>
        <w:instrText>)</w:instrText>
      </w:r>
      <w:r>
        <w:fldChar w:fldCharType="end"/>
      </w:r>
    </w:p>
    <w:p w14:paraId="50FC18B2" w14:textId="77777777" w:rsidR="009B1BF4" w:rsidRDefault="009B1BF4" w:rsidP="007A6D2E">
      <w:pPr>
        <w:spacing w:after="0"/>
        <w:jc w:val="both"/>
      </w:pPr>
    </w:p>
    <w:p w14:paraId="63B07711" w14:textId="52561DD2" w:rsidR="009B1BF4" w:rsidRDefault="009B1BF4" w:rsidP="007A6D2E">
      <w:pPr>
        <w:spacing w:after="0"/>
        <w:jc w:val="both"/>
      </w:pPr>
      <w:r>
        <w:t>An upper limit on impact velocity may be obtained from a simple energy balance</w:t>
      </w:r>
      <w:r w:rsidR="00BB29E5">
        <w:t>, the potential energy at release, say 50,000’ being converted to kinetic energy</w:t>
      </w:r>
    </w:p>
    <w:p w14:paraId="09954C5F" w14:textId="77777777" w:rsidR="009B1BF4" w:rsidRDefault="009B1BF4" w:rsidP="007A6D2E">
      <w:pPr>
        <w:spacing w:after="0"/>
        <w:jc w:val="both"/>
      </w:pPr>
    </w:p>
    <w:p w14:paraId="65D305B4" w14:textId="0AE08FC2" w:rsidR="009B1BF4" w:rsidRDefault="00BB29E5" w:rsidP="00BB29E5">
      <w:pPr>
        <w:spacing w:after="0"/>
        <w:jc w:val="right"/>
      </w:pPr>
      <w:r w:rsidRPr="009B1BF4">
        <w:rPr>
          <w:position w:val="-24"/>
        </w:rPr>
        <w:object w:dxaOrig="6080" w:dyaOrig="620" w14:anchorId="2E62C697">
          <v:shape id="_x0000_i1027" type="#_x0000_t75" style="width:303.75pt;height:30.75pt" o:ole="">
            <v:imagedata r:id="rId27" o:title=""/>
          </v:shape>
          <o:OLEObject Type="Embed" ProgID="Equation.DSMT4" ShapeID="_x0000_i1027" DrawAspect="Content" ObjectID="_1816064061" r:id="rId28"/>
        </w:object>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9D0BB0">
          <w:rPr>
            <w:noProof/>
          </w:rPr>
          <w:instrText>5</w:instrText>
        </w:r>
      </w:fldSimple>
      <w:r>
        <w:instrText>)</w:instrText>
      </w:r>
      <w:r>
        <w:fldChar w:fldCharType="end"/>
      </w:r>
    </w:p>
    <w:p w14:paraId="4ECFAFAB" w14:textId="77777777" w:rsidR="00BB29E5" w:rsidRDefault="00BB29E5" w:rsidP="007A6D2E">
      <w:pPr>
        <w:spacing w:after="0"/>
        <w:jc w:val="both"/>
      </w:pPr>
    </w:p>
    <w:p w14:paraId="48B1AABA" w14:textId="77777777" w:rsidR="00B41AA1" w:rsidRDefault="00BB29E5" w:rsidP="007A6D2E">
      <w:pPr>
        <w:spacing w:after="0"/>
        <w:jc w:val="both"/>
      </w:pPr>
      <w:r>
        <w:t xml:space="preserve">In practice, energy is lost due to air resistance, so a value of 1500 ft/sec is suggested (CGBT). </w:t>
      </w:r>
    </w:p>
    <w:p w14:paraId="184A1DB9" w14:textId="77777777" w:rsidR="00B41AA1" w:rsidRDefault="00B41AA1" w:rsidP="007A6D2E">
      <w:pPr>
        <w:spacing w:after="0"/>
        <w:jc w:val="both"/>
      </w:pPr>
    </w:p>
    <w:p w14:paraId="01A1F32C" w14:textId="45DAC725" w:rsidR="00BB29E5" w:rsidRDefault="00BB29E5" w:rsidP="007A6D2E">
      <w:pPr>
        <w:spacing w:after="0"/>
        <w:jc w:val="both"/>
      </w:pPr>
      <w:r>
        <w:t>An accurate assessment of the weapon penetration depends on an accurate assessment of the rock through which it is passing. Rocks may be categorized by their unconfined compressive strength (UCS)</w:t>
      </w:r>
      <w:r w:rsidR="00B41AA1">
        <w:t xml:space="preserve"> given the symbol </w:t>
      </w:r>
      <w:proofErr w:type="spellStart"/>
      <w:r w:rsidR="00B41AA1">
        <w:t>f’</w:t>
      </w:r>
      <w:r w:rsidR="00B41AA1" w:rsidRPr="00B41AA1">
        <w:rPr>
          <w:vertAlign w:val="subscript"/>
        </w:rPr>
        <w:t>c</w:t>
      </w:r>
      <w:proofErr w:type="spellEnd"/>
      <w:r>
        <w:t xml:space="preserve">. Taking granite as an example, a 1” cube taken from a kitchen countertop would represent an ideal test sample, and after placing in a </w:t>
      </w:r>
      <w:r w:rsidR="00B41AA1">
        <w:t xml:space="preserve">compression </w:t>
      </w:r>
      <w:r>
        <w:t>testing machine</w:t>
      </w:r>
      <w:r w:rsidR="00B41AA1">
        <w:t>, increasing the compressive force until failure occurs,</w:t>
      </w:r>
      <w:r>
        <w:t xml:space="preserve"> a value somewhere between 100 and 250 MPa would be obtained, depending on the type of granite</w:t>
      </w:r>
      <w:r w:rsidR="00B41AA1">
        <w:t>.</w:t>
      </w:r>
    </w:p>
    <w:p w14:paraId="71BAE298" w14:textId="77777777" w:rsidR="00BB29E5" w:rsidRDefault="00BB29E5" w:rsidP="007A6D2E">
      <w:pPr>
        <w:spacing w:after="0"/>
        <w:jc w:val="both"/>
      </w:pPr>
    </w:p>
    <w:p w14:paraId="69B97B3B" w14:textId="7BD39EF5" w:rsidR="00B41AA1" w:rsidRDefault="00B41AA1" w:rsidP="007A6D2E">
      <w:pPr>
        <w:spacing w:after="0"/>
        <w:jc w:val="both"/>
      </w:pPr>
      <w:r>
        <w:t>However, naturally occurring granite does not look like a kitchen countertop, is has cracks, fissures and voids running through it and these can greatly reduce the rock strength. This feature is captured in the concept of “rock quality” Q which is a subjective number in the range 0.1 to 1.0 where 1.0 represents a fault free sample and 0.1 represents poor quality rock with many faults</w:t>
      </w:r>
      <w:r w:rsidR="00D95D67">
        <w:t>.</w:t>
      </w:r>
    </w:p>
    <w:p w14:paraId="748D493A" w14:textId="77777777" w:rsidR="00BB29E5" w:rsidRDefault="00BB29E5" w:rsidP="007A6D2E">
      <w:pPr>
        <w:spacing w:after="0"/>
        <w:jc w:val="both"/>
      </w:pPr>
    </w:p>
    <w:p w14:paraId="12839421" w14:textId="7887C1ED" w:rsidR="0008732D" w:rsidRDefault="00E54DC6" w:rsidP="007A6D2E">
      <w:pPr>
        <w:spacing w:after="0"/>
        <w:jc w:val="both"/>
      </w:pPr>
      <w:r>
        <w:t xml:space="preserve">This equation applies equally to concrete and </w:t>
      </w:r>
      <w:proofErr w:type="gramStart"/>
      <w:r>
        <w:t>rock,</w:t>
      </w:r>
      <w:proofErr w:type="gramEnd"/>
      <w:r>
        <w:t xml:space="preserve"> however soil penetration is usually modeled using the Poncelet equations (WT). What distinguishes rock from concrete is the selection of the S number, representing the “penetrability” of the material.</w:t>
      </w:r>
      <w:r w:rsidR="00AF2883">
        <w:t xml:space="preserve"> Young provides the following equation for the S number for rock.</w:t>
      </w:r>
    </w:p>
    <w:p w14:paraId="1C05CA35" w14:textId="5ADB1CC8" w:rsidR="0008732D" w:rsidRDefault="0008732D" w:rsidP="007A6D2E">
      <w:pPr>
        <w:spacing w:after="0"/>
        <w:jc w:val="both"/>
      </w:pPr>
    </w:p>
    <w:p w14:paraId="71C58C56" w14:textId="1E9664D4" w:rsidR="00AF2883" w:rsidRDefault="00AF2883" w:rsidP="00AF2883">
      <w:pPr>
        <w:spacing w:after="0"/>
        <w:jc w:val="right"/>
      </w:pPr>
      <w:r w:rsidRPr="00AF2883">
        <w:rPr>
          <w:position w:val="-12"/>
        </w:rPr>
        <w:object w:dxaOrig="1719" w:dyaOrig="380" w14:anchorId="50EDEAC2">
          <v:shape id="_x0000_i1028" type="#_x0000_t75" style="width:86.25pt;height:18.75pt" o:ole="">
            <v:imagedata r:id="rId29" o:title=""/>
          </v:shape>
          <o:OLEObject Type="Embed" ProgID="Equation.DSMT4" ShapeID="_x0000_i1028" DrawAspect="Content" ObjectID="_1816064062" r:id="rId30"/>
        </w:object>
      </w:r>
      <w:r>
        <w:tab/>
      </w:r>
      <w:r>
        <w:tab/>
      </w:r>
      <w:r>
        <w:tab/>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9D0BB0">
          <w:rPr>
            <w:noProof/>
          </w:rPr>
          <w:instrText>6</w:instrText>
        </w:r>
      </w:fldSimple>
      <w:r>
        <w:instrText>)</w:instrText>
      </w:r>
      <w:r>
        <w:fldChar w:fldCharType="end"/>
      </w:r>
    </w:p>
    <w:p w14:paraId="64D623D2" w14:textId="77777777" w:rsidR="00AF2883" w:rsidRDefault="00AF2883" w:rsidP="007A6D2E">
      <w:pPr>
        <w:spacing w:after="0"/>
        <w:jc w:val="both"/>
      </w:pPr>
    </w:p>
    <w:p w14:paraId="0203D634" w14:textId="3CC346A7" w:rsidR="0008732D" w:rsidRDefault="00AF2883" w:rsidP="007A6D2E">
      <w:pPr>
        <w:spacing w:after="0"/>
        <w:jc w:val="both"/>
      </w:pPr>
      <w:r>
        <w:t xml:space="preserve">Where </w:t>
      </w:r>
      <w:r w:rsidRPr="00AF2883">
        <w:rPr>
          <w:vertAlign w:val="subscript"/>
        </w:rPr>
        <w:t xml:space="preserve"> </w:t>
      </w:r>
      <w:r>
        <w:t xml:space="preserve">the unconfined compressive strength of the rock is in PSI. </w:t>
      </w:r>
      <w:r w:rsidR="008F23D4">
        <w:t xml:space="preserve">CGBT provides the data </w:t>
      </w:r>
      <w:r w:rsidR="003F72C5">
        <w:t xml:space="preserve">in </w:t>
      </w:r>
      <w:r w:rsidR="003F72C5">
        <w:fldChar w:fldCharType="begin"/>
      </w:r>
      <w:r w:rsidR="003F72C5">
        <w:instrText xml:space="preserve"> REF _Ref203922440 \r \h </w:instrText>
      </w:r>
      <w:r w:rsidR="003F72C5">
        <w:fldChar w:fldCharType="separate"/>
      </w:r>
      <w:r w:rsidR="009D0BB0">
        <w:t>Table  3</w:t>
      </w:r>
      <w:r w:rsidR="003F72C5">
        <w:fldChar w:fldCharType="end"/>
      </w:r>
      <w:r w:rsidR="003F72C5">
        <w:t xml:space="preserve"> </w:t>
      </w:r>
      <w:r w:rsidR="008F23D4">
        <w:t>for different rock types</w:t>
      </w:r>
    </w:p>
    <w:p w14:paraId="0F617DEA" w14:textId="77777777" w:rsidR="0008732D" w:rsidRDefault="0008732D" w:rsidP="007A6D2E">
      <w:pPr>
        <w:spacing w:after="0"/>
        <w:jc w:val="both"/>
      </w:pPr>
    </w:p>
    <w:p w14:paraId="533AB0E2" w14:textId="3D198081" w:rsidR="0008732D" w:rsidRDefault="008F23D4" w:rsidP="007A6D2E">
      <w:pPr>
        <w:spacing w:after="0"/>
        <w:jc w:val="both"/>
      </w:pPr>
      <w:r w:rsidRPr="008F23D4">
        <w:drawing>
          <wp:inline distT="0" distB="0" distL="0" distR="0" wp14:anchorId="0F35C70B" wp14:editId="1CA9E742">
            <wp:extent cx="5743575" cy="2105025"/>
            <wp:effectExtent l="0" t="0" r="9525" b="9525"/>
            <wp:docPr id="3127949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3575" cy="2105025"/>
                    </a:xfrm>
                    <a:prstGeom prst="rect">
                      <a:avLst/>
                    </a:prstGeom>
                    <a:noFill/>
                    <a:ln>
                      <a:noFill/>
                    </a:ln>
                  </pic:spPr>
                </pic:pic>
              </a:graphicData>
            </a:graphic>
          </wp:inline>
        </w:drawing>
      </w:r>
    </w:p>
    <w:p w14:paraId="5ABD0C4D" w14:textId="7CCD322E" w:rsidR="003F72C5" w:rsidRDefault="003F72C5" w:rsidP="003F72C5">
      <w:pPr>
        <w:pStyle w:val="Heading2"/>
      </w:pPr>
      <w:r>
        <w:t xml:space="preserve">  </w:t>
      </w:r>
      <w:r w:rsidR="008F23D4" w:rsidRPr="00FB46BC">
        <w:t xml:space="preserve"> </w:t>
      </w:r>
      <w:bookmarkStart w:id="13" w:name="_Ref203922440"/>
      <w:r w:rsidR="008F23D4">
        <w:t>Unconfined compressive strength of rock</w:t>
      </w:r>
      <w:bookmarkEnd w:id="13"/>
    </w:p>
    <w:p w14:paraId="2D22C5F3" w14:textId="77777777" w:rsidR="00596AE4" w:rsidRPr="00596AE4" w:rsidRDefault="00596AE4" w:rsidP="00596AE4">
      <w:pPr>
        <w:spacing w:after="0"/>
      </w:pPr>
    </w:p>
    <w:p w14:paraId="35BDB6C6" w14:textId="2F50F7DA" w:rsidR="006367AF" w:rsidRDefault="00ED77B5" w:rsidP="007A6D2E">
      <w:pPr>
        <w:spacing w:after="0"/>
        <w:jc w:val="both"/>
      </w:pPr>
      <w:r w:rsidRPr="00ED77B5">
        <w:t xml:space="preserve">The composition of the Kuh-e </w:t>
      </w:r>
      <w:proofErr w:type="gramStart"/>
      <w:r w:rsidRPr="00ED77B5">
        <w:t>Siah mountain</w:t>
      </w:r>
      <w:proofErr w:type="gramEnd"/>
      <w:r w:rsidRPr="00ED77B5">
        <w:t xml:space="preserve"> is essentially limestone with layers of Dolomite</w:t>
      </w:r>
      <w:r w:rsidR="006367AF">
        <w:t xml:space="preserve"> so take the worst case, which is the stronger material, Dolomite, and take a mean value for strength of 20,000 psi. The spreadsheet </w:t>
      </w:r>
      <w:r w:rsidR="00D95D67">
        <w:t xml:space="preserve">shown in </w:t>
      </w:r>
      <w:r w:rsidR="00D95D67">
        <w:fldChar w:fldCharType="begin"/>
      </w:r>
      <w:r w:rsidR="00D95D67">
        <w:instrText xml:space="preserve"> REF _Ref203918706 \r \h </w:instrText>
      </w:r>
      <w:r w:rsidR="00D95D67">
        <w:fldChar w:fldCharType="separate"/>
      </w:r>
      <w:r w:rsidR="009D0BB0">
        <w:t>Figure 10</w:t>
      </w:r>
      <w:r w:rsidR="00D95D67">
        <w:fldChar w:fldCharType="end"/>
      </w:r>
      <w:r w:rsidR="00D95D67">
        <w:t xml:space="preserve"> </w:t>
      </w:r>
      <w:r w:rsidR="006367AF">
        <w:t>provides the penetration depth</w:t>
      </w:r>
      <w:r w:rsidR="00596AE4">
        <w:t xml:space="preserve"> D</w:t>
      </w:r>
      <w:r w:rsidR="006367AF">
        <w:t>.</w:t>
      </w:r>
    </w:p>
    <w:p w14:paraId="624E716E" w14:textId="642A32EA" w:rsidR="006367AF" w:rsidRDefault="006367AF" w:rsidP="007A6D2E">
      <w:pPr>
        <w:spacing w:after="0"/>
        <w:jc w:val="both"/>
      </w:pPr>
      <w:r w:rsidRPr="006367AF">
        <w:drawing>
          <wp:anchor distT="0" distB="0" distL="114300" distR="114300" simplePos="0" relativeHeight="251683840" behindDoc="0" locked="0" layoutInCell="1" allowOverlap="1" wp14:anchorId="4754BB8C" wp14:editId="2C105824">
            <wp:simplePos x="0" y="0"/>
            <wp:positionH relativeFrom="column">
              <wp:posOffset>1666875</wp:posOffset>
            </wp:positionH>
            <wp:positionV relativeFrom="paragraph">
              <wp:posOffset>210820</wp:posOffset>
            </wp:positionV>
            <wp:extent cx="2200275" cy="2581275"/>
            <wp:effectExtent l="0" t="0" r="9525" b="9525"/>
            <wp:wrapThrough wrapText="bothSides">
              <wp:wrapPolygon edited="0">
                <wp:start x="0" y="0"/>
                <wp:lineTo x="0" y="21520"/>
                <wp:lineTo x="21506" y="21520"/>
                <wp:lineTo x="21506" y="0"/>
                <wp:lineTo x="0" y="0"/>
              </wp:wrapPolygon>
            </wp:wrapThrough>
            <wp:docPr id="16862274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0275"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33D08" w14:textId="5EF7D16D" w:rsidR="006367AF" w:rsidRDefault="006367AF" w:rsidP="007A6D2E">
      <w:pPr>
        <w:spacing w:after="0"/>
        <w:jc w:val="both"/>
      </w:pPr>
    </w:p>
    <w:p w14:paraId="5610FE33" w14:textId="77777777" w:rsidR="006367AF" w:rsidRDefault="006367AF" w:rsidP="007A6D2E">
      <w:pPr>
        <w:spacing w:after="0"/>
        <w:jc w:val="both"/>
      </w:pPr>
    </w:p>
    <w:p w14:paraId="20F52F98" w14:textId="77777777" w:rsidR="006367AF" w:rsidRDefault="006367AF" w:rsidP="007A6D2E">
      <w:pPr>
        <w:spacing w:after="0"/>
        <w:jc w:val="both"/>
      </w:pPr>
    </w:p>
    <w:p w14:paraId="31CBA6C9" w14:textId="77777777" w:rsidR="006367AF" w:rsidRDefault="006367AF" w:rsidP="007A6D2E">
      <w:pPr>
        <w:spacing w:after="0"/>
        <w:jc w:val="both"/>
      </w:pPr>
    </w:p>
    <w:p w14:paraId="22B1E9C6" w14:textId="77777777" w:rsidR="006367AF" w:rsidRDefault="006367AF" w:rsidP="007A6D2E">
      <w:pPr>
        <w:spacing w:after="0"/>
        <w:jc w:val="both"/>
      </w:pPr>
    </w:p>
    <w:p w14:paraId="352CAEF7" w14:textId="77777777" w:rsidR="006367AF" w:rsidRDefault="006367AF" w:rsidP="007A6D2E">
      <w:pPr>
        <w:spacing w:after="0"/>
        <w:jc w:val="both"/>
      </w:pPr>
    </w:p>
    <w:p w14:paraId="71CC5761" w14:textId="77777777" w:rsidR="006367AF" w:rsidRDefault="006367AF" w:rsidP="007A6D2E">
      <w:pPr>
        <w:spacing w:after="0"/>
        <w:jc w:val="both"/>
      </w:pPr>
    </w:p>
    <w:p w14:paraId="2970512E" w14:textId="77777777" w:rsidR="006367AF" w:rsidRDefault="006367AF" w:rsidP="007A6D2E">
      <w:pPr>
        <w:spacing w:after="0"/>
        <w:jc w:val="both"/>
      </w:pPr>
    </w:p>
    <w:p w14:paraId="3EAD6960" w14:textId="77777777" w:rsidR="006367AF" w:rsidRDefault="006367AF" w:rsidP="007A6D2E">
      <w:pPr>
        <w:spacing w:after="0"/>
        <w:jc w:val="both"/>
      </w:pPr>
    </w:p>
    <w:p w14:paraId="130BD65F" w14:textId="77777777" w:rsidR="006367AF" w:rsidRDefault="006367AF" w:rsidP="007A6D2E">
      <w:pPr>
        <w:spacing w:after="0"/>
        <w:jc w:val="both"/>
      </w:pPr>
    </w:p>
    <w:p w14:paraId="401BED5E" w14:textId="77777777" w:rsidR="006367AF" w:rsidRDefault="006367AF" w:rsidP="007A6D2E">
      <w:pPr>
        <w:spacing w:after="0"/>
        <w:jc w:val="both"/>
      </w:pPr>
    </w:p>
    <w:p w14:paraId="38D7950B" w14:textId="77777777" w:rsidR="006367AF" w:rsidRDefault="006367AF" w:rsidP="007A6D2E">
      <w:pPr>
        <w:spacing w:after="0"/>
        <w:jc w:val="both"/>
      </w:pPr>
    </w:p>
    <w:p w14:paraId="08A1C52C" w14:textId="77777777" w:rsidR="006367AF" w:rsidRDefault="006367AF" w:rsidP="007A6D2E">
      <w:pPr>
        <w:spacing w:after="0"/>
        <w:jc w:val="both"/>
      </w:pPr>
    </w:p>
    <w:p w14:paraId="33F7A803" w14:textId="774E7177" w:rsidR="006367AF" w:rsidRPr="0013298D" w:rsidRDefault="0013298D" w:rsidP="0013298D">
      <w:pPr>
        <w:pStyle w:val="Heading1"/>
      </w:pPr>
      <w:r w:rsidRPr="0013298D">
        <w:t xml:space="preserve">  </w:t>
      </w:r>
      <w:bookmarkStart w:id="14" w:name="_Ref203918706"/>
      <w:r w:rsidR="006367AF" w:rsidRPr="0013298D">
        <w:t>Calculating penetration of rock using Sandia equations</w:t>
      </w:r>
      <w:bookmarkEnd w:id="14"/>
    </w:p>
    <w:p w14:paraId="7EDCCADB" w14:textId="77777777" w:rsidR="006367AF" w:rsidRDefault="006367AF" w:rsidP="007A6D2E">
      <w:pPr>
        <w:spacing w:after="0"/>
        <w:jc w:val="both"/>
      </w:pPr>
    </w:p>
    <w:p w14:paraId="17F8CCB2" w14:textId="28B5D0DE" w:rsidR="006367AF" w:rsidRDefault="006367AF" w:rsidP="007A6D2E">
      <w:pPr>
        <w:spacing w:after="0"/>
        <w:jc w:val="both"/>
      </w:pPr>
      <w:r>
        <w:t xml:space="preserve">Here a rock quality Q has been set to 0.5 but varying it over the possible range of </w:t>
      </w:r>
      <w:proofErr w:type="gramStart"/>
      <w:r>
        <w:t>values give</w:t>
      </w:r>
      <w:r w:rsidR="0076165A">
        <w:t>s</w:t>
      </w:r>
      <w:proofErr w:type="gramEnd"/>
      <w:r>
        <w:t xml:space="preserve"> D=16.28’ for Q=1 to D=32.48’ for Q=0.1. It seems therefore that it is unlikely that a GBU-57 could penetrate the 100’+ overburden of the main centrifuge hall.</w:t>
      </w:r>
    </w:p>
    <w:p w14:paraId="62B1962A" w14:textId="77777777" w:rsidR="006C3C2F" w:rsidRDefault="006C3C2F" w:rsidP="007A6D2E">
      <w:pPr>
        <w:spacing w:after="0"/>
        <w:jc w:val="both"/>
      </w:pPr>
    </w:p>
    <w:p w14:paraId="0474CFB0" w14:textId="6EC1934A" w:rsidR="006367AF" w:rsidRDefault="00156040" w:rsidP="007A6D2E">
      <w:pPr>
        <w:spacing w:after="0"/>
        <w:jc w:val="both"/>
      </w:pPr>
      <w:r>
        <w:rPr>
          <w:noProof/>
        </w:rPr>
        <w:lastRenderedPageBreak/>
        <mc:AlternateContent>
          <mc:Choice Requires="wps">
            <w:drawing>
              <wp:anchor distT="45720" distB="45720" distL="114300" distR="114300" simplePos="0" relativeHeight="251688960" behindDoc="0" locked="0" layoutInCell="1" allowOverlap="1" wp14:anchorId="392A7BD8" wp14:editId="7E44C131">
                <wp:simplePos x="0" y="0"/>
                <wp:positionH relativeFrom="column">
                  <wp:posOffset>2847975</wp:posOffset>
                </wp:positionH>
                <wp:positionV relativeFrom="paragraph">
                  <wp:posOffset>1285875</wp:posOffset>
                </wp:positionV>
                <wp:extent cx="742950" cy="304800"/>
                <wp:effectExtent l="0" t="0" r="19050" b="19050"/>
                <wp:wrapSquare wrapText="bothSides"/>
                <wp:docPr id="473528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304800"/>
                        </a:xfrm>
                        <a:prstGeom prst="rect">
                          <a:avLst/>
                        </a:prstGeom>
                        <a:solidFill>
                          <a:srgbClr val="FFFFFF"/>
                        </a:solidFill>
                        <a:ln w="9525">
                          <a:solidFill>
                            <a:srgbClr val="000000"/>
                          </a:solidFill>
                          <a:miter lim="800000"/>
                          <a:headEnd/>
                          <a:tailEnd/>
                        </a:ln>
                      </wps:spPr>
                      <wps:txbx>
                        <w:txbxContent>
                          <w:p w14:paraId="7E38BFEF" w14:textId="37BD8A03" w:rsidR="00156040" w:rsidRDefault="00156040">
                            <w:r>
                              <w:t>GBU-57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A7BD8" id="_x0000_s1029" type="#_x0000_t202" style="position:absolute;left:0;text-align:left;margin-left:224.25pt;margin-top:101.25pt;width:58.5pt;height:24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">
                <v:textbox>
                  <w:txbxContent>
                    <w:p w14:paraId="7E38BFEF" w14:textId="37BD8A03" w:rsidR="00156040" w:rsidRDefault="00156040">
                      <w:r>
                        <w:t>GBU-57</w:t>
                      </w:r>
                    </w:p>
                  </w:txbxContent>
                </v:textbox>
                <w10:wrap type="square"/>
              </v:shape>
            </w:pict>
          </mc:Fallback>
        </mc:AlternateContent>
      </w:r>
      <w:r>
        <w:rPr>
          <w:noProof/>
        </w:rPr>
        <mc:AlternateContent>
          <mc:Choice Requires="wps">
            <w:drawing>
              <wp:anchor distT="0" distB="0" distL="114300" distR="114300" simplePos="0" relativeHeight="251689984" behindDoc="0" locked="0" layoutInCell="1" allowOverlap="1" wp14:anchorId="58E5ACDA" wp14:editId="09BA92DD">
                <wp:simplePos x="0" y="0"/>
                <wp:positionH relativeFrom="column">
                  <wp:posOffset>3590925</wp:posOffset>
                </wp:positionH>
                <wp:positionV relativeFrom="paragraph">
                  <wp:posOffset>1476375</wp:posOffset>
                </wp:positionV>
                <wp:extent cx="752475" cy="0"/>
                <wp:effectExtent l="0" t="76200" r="9525" b="95250"/>
                <wp:wrapNone/>
                <wp:docPr id="938236910" name="Straight Arrow Connector 8"/>
                <wp:cNvGraphicFramePr/>
                <a:graphic xmlns:a="http://schemas.openxmlformats.org/drawingml/2006/main">
                  <a:graphicData uri="http://schemas.microsoft.com/office/word/2010/wordprocessingShape">
                    <wps:wsp>
                      <wps:cNvCnPr/>
                      <wps:spPr>
                        <a:xfrm>
                          <a:off x="0" y="0"/>
                          <a:ext cx="752475" cy="0"/>
                        </a:xfrm>
                        <a:prstGeom prst="straightConnector1">
                          <a:avLst/>
                        </a:prstGeom>
                        <a:ln>
                          <a:solidFill>
                            <a:schemeClr val="bg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64813555" id="_x0000_t32" coordsize="21600,21600" o:spt="32" o:oned="t" path="m,l21600,21600e" filled="f">
                <v:path arrowok="t" fillok="f" o:connecttype="none"/>
                <o:lock v:ext="edit" shapetype="t"/>
              </v:shapetype>
              <v:shape id="Straight Arrow Connector 8" o:spid="_x0000_s1026" type="#_x0000_t32" style="position:absolute;margin-left:282.75pt;margin-top:116.25pt;width:59.25pt;height: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" strokecolor="white [3212]" strokeweight="1.5pt">
                <v:stroke endarrow="block" joinstyle="miter"/>
              </v:shape>
            </w:pict>
          </mc:Fallback>
        </mc:AlternateContent>
      </w:r>
      <w:r w:rsidR="006C3C2F" w:rsidRPr="006C3C2F">
        <w:drawing>
          <wp:anchor distT="0" distB="0" distL="114300" distR="114300" simplePos="0" relativeHeight="251684864" behindDoc="0" locked="0" layoutInCell="1" allowOverlap="1" wp14:anchorId="15F651BA" wp14:editId="3F49C603">
            <wp:simplePos x="0" y="0"/>
            <wp:positionH relativeFrom="column">
              <wp:posOffset>257907</wp:posOffset>
            </wp:positionH>
            <wp:positionV relativeFrom="paragraph">
              <wp:posOffset>552450</wp:posOffset>
            </wp:positionV>
            <wp:extent cx="5553075" cy="4010554"/>
            <wp:effectExtent l="0" t="0" r="0" b="9525"/>
            <wp:wrapThrough wrapText="bothSides">
              <wp:wrapPolygon edited="0">
                <wp:start x="0" y="0"/>
                <wp:lineTo x="0" y="21549"/>
                <wp:lineTo x="21489" y="21549"/>
                <wp:lineTo x="21489" y="0"/>
                <wp:lineTo x="0" y="0"/>
              </wp:wrapPolygon>
            </wp:wrapThrough>
            <wp:docPr id="533921296" name="Picture 1" descr="A hole i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21296" name="Picture 1" descr="A hole in the ground&#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553075" cy="4010554"/>
                    </a:xfrm>
                    <a:prstGeom prst="rect">
                      <a:avLst/>
                    </a:prstGeom>
                  </pic:spPr>
                </pic:pic>
              </a:graphicData>
            </a:graphic>
            <wp14:sizeRelH relativeFrom="page">
              <wp14:pctWidth>0</wp14:pctWidth>
            </wp14:sizeRelH>
            <wp14:sizeRelV relativeFrom="page">
              <wp14:pctHeight>0</wp14:pctHeight>
            </wp14:sizeRelV>
          </wp:anchor>
        </w:drawing>
      </w:r>
      <w:r w:rsidR="006C3C2F">
        <w:t xml:space="preserve">There is a short video of a GBU-57 test which shows penetration into a tunnel and the resulting detonation – see </w:t>
      </w:r>
      <w:r w:rsidR="00D95D67">
        <w:fldChar w:fldCharType="begin"/>
      </w:r>
      <w:r w:rsidR="00D95D67">
        <w:instrText xml:space="preserve"> REF _Ref203918734 \r \h </w:instrText>
      </w:r>
      <w:r w:rsidR="00D95D67">
        <w:fldChar w:fldCharType="separate"/>
      </w:r>
      <w:r w:rsidR="009D0BB0">
        <w:t>Figure 11</w:t>
      </w:r>
      <w:r w:rsidR="00D95D67">
        <w:fldChar w:fldCharType="end"/>
      </w:r>
      <w:r w:rsidR="00D95D67">
        <w:t>.</w:t>
      </w:r>
    </w:p>
    <w:p w14:paraId="711D7406" w14:textId="5CAB0EAE" w:rsidR="006367AF" w:rsidRPr="006C3C2F" w:rsidRDefault="006C3C2F" w:rsidP="0013298D">
      <w:pPr>
        <w:pStyle w:val="Heading1"/>
      </w:pPr>
      <w:r w:rsidRPr="006C3C2F">
        <w:t xml:space="preserve"> </w:t>
      </w:r>
      <w:bookmarkStart w:id="15" w:name="_Ref203918734"/>
      <w:r w:rsidRPr="006C3C2F">
        <w:t xml:space="preserve">GBU-57 </w:t>
      </w:r>
      <w:r w:rsidR="0013298D">
        <w:t xml:space="preserve">impact during </w:t>
      </w:r>
      <w:r w:rsidRPr="006C3C2F">
        <w:t>tunnel test</w:t>
      </w:r>
      <w:bookmarkEnd w:id="15"/>
    </w:p>
    <w:p w14:paraId="18FC2FC4" w14:textId="77777777" w:rsidR="006367AF" w:rsidRDefault="006367AF" w:rsidP="007A6D2E">
      <w:pPr>
        <w:spacing w:after="0"/>
        <w:jc w:val="both"/>
      </w:pPr>
    </w:p>
    <w:p w14:paraId="189555F1" w14:textId="0FE3C497" w:rsidR="006367AF" w:rsidRDefault="006C3C2F" w:rsidP="007A6D2E">
      <w:pPr>
        <w:spacing w:after="0"/>
        <w:jc w:val="both"/>
      </w:pPr>
      <w:r>
        <w:t xml:space="preserve">Figure 11 shows the impact above the tunnel where the thickness of rock to be penetrated is a </w:t>
      </w:r>
      <w:r w:rsidR="0050241B">
        <w:t>little</w:t>
      </w:r>
      <w:r>
        <w:t xml:space="preserve"> larger than  one bomb length, </w:t>
      </w:r>
      <w:r w:rsidR="009D0BB0">
        <w:t>say</w:t>
      </w:r>
      <w:r>
        <w:t xml:space="preserve"> 25’</w:t>
      </w:r>
      <w:r w:rsidR="009D0BB0">
        <w:t>.</w:t>
      </w:r>
      <w:r>
        <w:t xml:space="preserve"> No information regarding the type or quality of the rock is provided but a post penetration image of the crater is shown in </w:t>
      </w:r>
      <w:r w:rsidR="00D95D67">
        <w:fldChar w:fldCharType="begin"/>
      </w:r>
      <w:r w:rsidR="00D95D67">
        <w:instrText xml:space="preserve"> REF _Ref203918749 \r \h </w:instrText>
      </w:r>
      <w:r w:rsidR="00D95D67">
        <w:fldChar w:fldCharType="separate"/>
      </w:r>
      <w:r w:rsidR="009D0BB0">
        <w:t>Figure 12</w:t>
      </w:r>
      <w:r w:rsidR="00D95D67">
        <w:fldChar w:fldCharType="end"/>
      </w:r>
      <w:r>
        <w:t>. In the video the weapon clearly penetrates into the tunnel and detonates.</w:t>
      </w:r>
    </w:p>
    <w:p w14:paraId="1E8DB9B0" w14:textId="77777777" w:rsidR="006C3C2F" w:rsidRDefault="006C3C2F" w:rsidP="007A6D2E">
      <w:pPr>
        <w:spacing w:after="0"/>
        <w:jc w:val="both"/>
      </w:pPr>
    </w:p>
    <w:p w14:paraId="6EEFAEA8" w14:textId="7452F1B8" w:rsidR="006C3C2F" w:rsidRDefault="006C3C2F" w:rsidP="007A6D2E">
      <w:pPr>
        <w:spacing w:after="0"/>
        <w:jc w:val="both"/>
      </w:pPr>
    </w:p>
    <w:p w14:paraId="7D8ABD1E" w14:textId="77777777" w:rsidR="006C3C2F" w:rsidRDefault="006C3C2F" w:rsidP="007A6D2E">
      <w:pPr>
        <w:spacing w:after="0"/>
        <w:jc w:val="both"/>
      </w:pPr>
    </w:p>
    <w:p w14:paraId="08E3200B" w14:textId="77777777" w:rsidR="006C3C2F" w:rsidRDefault="006C3C2F" w:rsidP="007A6D2E">
      <w:pPr>
        <w:spacing w:after="0"/>
        <w:jc w:val="both"/>
      </w:pPr>
    </w:p>
    <w:p w14:paraId="1C1D2A80" w14:textId="77777777" w:rsidR="006C3C2F" w:rsidRDefault="006C3C2F" w:rsidP="007A6D2E">
      <w:pPr>
        <w:spacing w:after="0"/>
        <w:jc w:val="both"/>
      </w:pPr>
    </w:p>
    <w:p w14:paraId="6BE68FC3" w14:textId="48188413" w:rsidR="006C3C2F" w:rsidRDefault="006C3C2F" w:rsidP="007A6D2E">
      <w:pPr>
        <w:spacing w:after="0"/>
        <w:jc w:val="both"/>
      </w:pPr>
    </w:p>
    <w:p w14:paraId="40332682" w14:textId="77777777" w:rsidR="009D0BB0" w:rsidRDefault="009D0BB0" w:rsidP="007A6D2E">
      <w:pPr>
        <w:spacing w:after="0"/>
        <w:jc w:val="both"/>
      </w:pPr>
    </w:p>
    <w:p w14:paraId="59D708D2" w14:textId="64AE8E4D" w:rsidR="006C3C2F" w:rsidRPr="006C3C2F" w:rsidRDefault="00A0478A" w:rsidP="0013298D">
      <w:pPr>
        <w:pStyle w:val="Heading1"/>
      </w:pPr>
      <w:bookmarkStart w:id="16" w:name="_Ref203918749"/>
      <w:r w:rsidRPr="00181D92">
        <w:lastRenderedPageBreak/>
        <w:drawing>
          <wp:anchor distT="0" distB="0" distL="114300" distR="114300" simplePos="0" relativeHeight="251672576" behindDoc="0" locked="0" layoutInCell="1" allowOverlap="1" wp14:anchorId="068FBE61" wp14:editId="7CFD1CAF">
            <wp:simplePos x="0" y="0"/>
            <wp:positionH relativeFrom="column">
              <wp:posOffset>0</wp:posOffset>
            </wp:positionH>
            <wp:positionV relativeFrom="paragraph">
              <wp:posOffset>57150</wp:posOffset>
            </wp:positionV>
            <wp:extent cx="5943600" cy="3208020"/>
            <wp:effectExtent l="0" t="0" r="0" b="0"/>
            <wp:wrapThrough wrapText="bothSides">
              <wp:wrapPolygon edited="0">
                <wp:start x="0" y="0"/>
                <wp:lineTo x="0" y="21420"/>
                <wp:lineTo x="21531" y="21420"/>
                <wp:lineTo x="21531" y="0"/>
                <wp:lineTo x="0" y="0"/>
              </wp:wrapPolygon>
            </wp:wrapThrough>
            <wp:docPr id="1315088780" name="Picture 1" descr="A hole i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88780" name="Picture 1" descr="A hole in the ground&#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208020"/>
                    </a:xfrm>
                    <a:prstGeom prst="rect">
                      <a:avLst/>
                    </a:prstGeom>
                  </pic:spPr>
                </pic:pic>
              </a:graphicData>
            </a:graphic>
            <wp14:sizeRelH relativeFrom="page">
              <wp14:pctWidth>0</wp14:pctWidth>
            </wp14:sizeRelH>
            <wp14:sizeRelV relativeFrom="page">
              <wp14:pctHeight>0</wp14:pctHeight>
            </wp14:sizeRelV>
          </wp:anchor>
        </w:drawing>
      </w:r>
      <w:r w:rsidR="0013298D">
        <w:t xml:space="preserve"> </w:t>
      </w:r>
      <w:r w:rsidR="006C3C2F" w:rsidRPr="006C3C2F">
        <w:t xml:space="preserve"> Penetration crater</w:t>
      </w:r>
      <w:bookmarkEnd w:id="16"/>
    </w:p>
    <w:p w14:paraId="51E0EC7A" w14:textId="77777777" w:rsidR="006C3C2F" w:rsidRDefault="006C3C2F" w:rsidP="007A6D2E">
      <w:pPr>
        <w:spacing w:after="0"/>
        <w:jc w:val="both"/>
      </w:pPr>
    </w:p>
    <w:p w14:paraId="0CFB79BD" w14:textId="02C43121" w:rsidR="006C3C2F" w:rsidRDefault="006C3C2F" w:rsidP="007A6D2E">
      <w:pPr>
        <w:spacing w:after="0"/>
        <w:jc w:val="both"/>
      </w:pPr>
      <w:r>
        <w:t>This figure shows stratified rock layers through which the rock passes although it is not known if this stratification is present prior to the impact.</w:t>
      </w:r>
    </w:p>
    <w:p w14:paraId="2AF1A797" w14:textId="77777777" w:rsidR="0050241B" w:rsidRDefault="0050241B" w:rsidP="007A6D2E">
      <w:pPr>
        <w:spacing w:after="0"/>
        <w:jc w:val="both"/>
      </w:pPr>
    </w:p>
    <w:p w14:paraId="7472EC3B" w14:textId="158DB86C" w:rsidR="0050241B" w:rsidRDefault="0050241B" w:rsidP="007A6D2E">
      <w:pPr>
        <w:spacing w:after="0"/>
        <w:jc w:val="both"/>
      </w:pPr>
      <w:r>
        <w:t xml:space="preserve">As a point of reference the PC Effects program (WT) may be used to illustrate how far a GBU-57 can penetrate through layers of different materials, namely soil, concrete and rock. To do this a layer thickness of 350’ is selected to ensure perforation does not occur, with the results shown in </w:t>
      </w:r>
      <w:r w:rsidR="00D95D67">
        <w:fldChar w:fldCharType="begin"/>
      </w:r>
      <w:r w:rsidR="00D95D67">
        <w:instrText xml:space="preserve"> REF _Ref203918773 \r \h </w:instrText>
      </w:r>
      <w:r w:rsidR="00D95D67">
        <w:fldChar w:fldCharType="separate"/>
      </w:r>
      <w:r w:rsidR="009D0BB0">
        <w:t>Figure 13</w:t>
      </w:r>
      <w:r w:rsidR="00D95D67">
        <w:fldChar w:fldCharType="end"/>
      </w:r>
      <w:r>
        <w:t>.</w:t>
      </w:r>
    </w:p>
    <w:p w14:paraId="3522ADB5" w14:textId="77777777" w:rsidR="0050241B" w:rsidRDefault="0050241B" w:rsidP="007A6D2E">
      <w:pPr>
        <w:spacing w:after="0"/>
        <w:jc w:val="both"/>
      </w:pPr>
    </w:p>
    <w:p w14:paraId="4AA938E0" w14:textId="77777777" w:rsidR="0050241B" w:rsidRDefault="0050241B" w:rsidP="007A6D2E">
      <w:pPr>
        <w:spacing w:after="0"/>
        <w:jc w:val="both"/>
      </w:pPr>
    </w:p>
    <w:p w14:paraId="3578D619" w14:textId="77777777" w:rsidR="0050241B" w:rsidRDefault="0050241B" w:rsidP="007A6D2E">
      <w:pPr>
        <w:spacing w:after="0"/>
        <w:jc w:val="both"/>
      </w:pPr>
    </w:p>
    <w:p w14:paraId="44041DA1" w14:textId="77777777" w:rsidR="0050241B" w:rsidRDefault="0050241B" w:rsidP="007A6D2E">
      <w:pPr>
        <w:spacing w:after="0"/>
        <w:jc w:val="both"/>
      </w:pPr>
    </w:p>
    <w:p w14:paraId="079B86F3" w14:textId="77777777" w:rsidR="0050241B" w:rsidRDefault="0050241B" w:rsidP="007A6D2E">
      <w:pPr>
        <w:spacing w:after="0"/>
        <w:jc w:val="both"/>
      </w:pPr>
    </w:p>
    <w:p w14:paraId="0DDD5FD2" w14:textId="77777777" w:rsidR="0050241B" w:rsidRDefault="0050241B" w:rsidP="007A6D2E">
      <w:pPr>
        <w:spacing w:after="0"/>
        <w:jc w:val="both"/>
      </w:pPr>
    </w:p>
    <w:p w14:paraId="3B22EB88" w14:textId="77777777" w:rsidR="0050241B" w:rsidRDefault="0050241B" w:rsidP="007A6D2E">
      <w:pPr>
        <w:spacing w:after="0"/>
        <w:jc w:val="both"/>
      </w:pPr>
    </w:p>
    <w:p w14:paraId="6EFF8997" w14:textId="77777777" w:rsidR="0050241B" w:rsidRDefault="0050241B" w:rsidP="007A6D2E">
      <w:pPr>
        <w:spacing w:after="0"/>
        <w:jc w:val="both"/>
      </w:pPr>
    </w:p>
    <w:p w14:paraId="451E9119" w14:textId="77777777" w:rsidR="0050241B" w:rsidRDefault="0050241B" w:rsidP="007A6D2E">
      <w:pPr>
        <w:spacing w:after="0"/>
        <w:jc w:val="both"/>
      </w:pPr>
    </w:p>
    <w:p w14:paraId="6B5E65B5" w14:textId="129F548B" w:rsidR="0050241B" w:rsidRDefault="0050241B" w:rsidP="007A6D2E">
      <w:pPr>
        <w:spacing w:after="0"/>
        <w:jc w:val="both"/>
      </w:pPr>
      <w:r>
        <w:rPr>
          <w:noProof/>
        </w:rPr>
        <w:lastRenderedPageBreak/>
        <mc:AlternateContent>
          <mc:Choice Requires="wps">
            <w:drawing>
              <wp:anchor distT="0" distB="0" distL="114300" distR="114300" simplePos="0" relativeHeight="251699200" behindDoc="0" locked="0" layoutInCell="1" allowOverlap="1" wp14:anchorId="057B1E68" wp14:editId="51881654">
                <wp:simplePos x="0" y="0"/>
                <wp:positionH relativeFrom="column">
                  <wp:posOffset>3124200</wp:posOffset>
                </wp:positionH>
                <wp:positionV relativeFrom="paragraph">
                  <wp:posOffset>3057525</wp:posOffset>
                </wp:positionV>
                <wp:extent cx="447675" cy="2714625"/>
                <wp:effectExtent l="0" t="0" r="28575" b="28575"/>
                <wp:wrapNone/>
                <wp:docPr id="363693852" name="Rectangle 9"/>
                <wp:cNvGraphicFramePr/>
                <a:graphic xmlns:a="http://schemas.openxmlformats.org/drawingml/2006/main">
                  <a:graphicData uri="http://schemas.microsoft.com/office/word/2010/wordprocessingShape">
                    <wps:wsp>
                      <wps:cNvSpPr/>
                      <wps:spPr>
                        <a:xfrm>
                          <a:off x="0" y="0"/>
                          <a:ext cx="447675" cy="2714625"/>
                        </a:xfrm>
                        <a:prstGeom prst="rect">
                          <a:avLst/>
                        </a:prstGeom>
                        <a:noFill/>
                        <a:ln w="254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9EA11" id="Rectangle 9" o:spid="_x0000_s1026" style="position:absolute;margin-left:246pt;margin-top:240.75pt;width:35.25pt;height:213.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" filled="f" strokecolor="#e00" strokeweight="2pt"/>
            </w:pict>
          </mc:Fallback>
        </mc:AlternateContent>
      </w:r>
      <w:r>
        <w:rPr>
          <w:noProof/>
        </w:rPr>
        <w:drawing>
          <wp:anchor distT="0" distB="0" distL="114300" distR="114300" simplePos="0" relativeHeight="251698176" behindDoc="0" locked="0" layoutInCell="1" allowOverlap="1" wp14:anchorId="3EFC08B0" wp14:editId="1CE017C8">
            <wp:simplePos x="0" y="0"/>
            <wp:positionH relativeFrom="column">
              <wp:posOffset>0</wp:posOffset>
            </wp:positionH>
            <wp:positionV relativeFrom="paragraph">
              <wp:posOffset>0</wp:posOffset>
            </wp:positionV>
            <wp:extent cx="6177672" cy="5963920"/>
            <wp:effectExtent l="0" t="0" r="0" b="0"/>
            <wp:wrapThrough wrapText="bothSides">
              <wp:wrapPolygon edited="0">
                <wp:start x="0" y="0"/>
                <wp:lineTo x="0" y="21526"/>
                <wp:lineTo x="21516" y="21526"/>
                <wp:lineTo x="21516" y="0"/>
                <wp:lineTo x="0" y="0"/>
              </wp:wrapPolygon>
            </wp:wrapThrough>
            <wp:docPr id="11718317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77672" cy="5963920"/>
                    </a:xfrm>
                    <a:prstGeom prst="rect">
                      <a:avLst/>
                    </a:prstGeom>
                    <a:noFill/>
                  </pic:spPr>
                </pic:pic>
              </a:graphicData>
            </a:graphic>
            <wp14:sizeRelH relativeFrom="page">
              <wp14:pctWidth>0</wp14:pctWidth>
            </wp14:sizeRelH>
            <wp14:sizeRelV relativeFrom="page">
              <wp14:pctHeight>0</wp14:pctHeight>
            </wp14:sizeRelV>
          </wp:anchor>
        </w:drawing>
      </w:r>
    </w:p>
    <w:p w14:paraId="428F20E5" w14:textId="5F82781F" w:rsidR="0050241B" w:rsidRPr="0050241B" w:rsidRDefault="0013298D" w:rsidP="0013298D">
      <w:pPr>
        <w:pStyle w:val="Heading1"/>
      </w:pPr>
      <w:r>
        <w:t xml:space="preserve">  </w:t>
      </w:r>
      <w:bookmarkStart w:id="17" w:name="_Ref203918773"/>
      <w:r w:rsidR="0050241B" w:rsidRPr="0050241B">
        <w:t>Comparison of GBU-57 penetration through different materials</w:t>
      </w:r>
      <w:bookmarkEnd w:id="17"/>
    </w:p>
    <w:p w14:paraId="4ADA4953" w14:textId="77777777" w:rsidR="0050241B" w:rsidRDefault="0050241B" w:rsidP="007A6D2E">
      <w:pPr>
        <w:spacing w:after="0"/>
        <w:jc w:val="both"/>
      </w:pPr>
    </w:p>
    <w:p w14:paraId="198C0BEC" w14:textId="539A75A4" w:rsidR="0050241B" w:rsidRDefault="0050241B" w:rsidP="007A6D2E">
      <w:pPr>
        <w:spacing w:after="0"/>
        <w:jc w:val="both"/>
      </w:pPr>
      <w:r>
        <w:t>From this it is seen that</w:t>
      </w:r>
    </w:p>
    <w:p w14:paraId="7E3B18A0" w14:textId="77777777" w:rsidR="0050241B" w:rsidRDefault="0050241B" w:rsidP="007A6D2E">
      <w:pPr>
        <w:spacing w:after="0"/>
        <w:jc w:val="both"/>
      </w:pPr>
    </w:p>
    <w:p w14:paraId="16B9F52F" w14:textId="6BBB6F62" w:rsidR="0050241B" w:rsidRDefault="0050241B" w:rsidP="0050241B">
      <w:pPr>
        <w:pStyle w:val="ListParagraph"/>
        <w:numPr>
          <w:ilvl w:val="0"/>
          <w:numId w:val="11"/>
        </w:numPr>
        <w:spacing w:after="0"/>
        <w:jc w:val="both"/>
      </w:pPr>
      <w:r>
        <w:t>Penetration through soil is 181.5’ to 336.5’ depending on the hardness of the soil.</w:t>
      </w:r>
    </w:p>
    <w:p w14:paraId="53D0BE84" w14:textId="55197801" w:rsidR="0050241B" w:rsidRDefault="0050241B" w:rsidP="0050241B">
      <w:pPr>
        <w:pStyle w:val="ListParagraph"/>
        <w:numPr>
          <w:ilvl w:val="0"/>
          <w:numId w:val="11"/>
        </w:numPr>
        <w:spacing w:after="0"/>
        <w:jc w:val="both"/>
      </w:pPr>
      <w:r>
        <w:t>Penetration through 5000 psi concrete is 22.6’.</w:t>
      </w:r>
    </w:p>
    <w:p w14:paraId="4DE06065" w14:textId="4D1DAD8E" w:rsidR="0050241B" w:rsidRDefault="0050241B" w:rsidP="0050241B">
      <w:pPr>
        <w:pStyle w:val="ListParagraph"/>
        <w:numPr>
          <w:ilvl w:val="0"/>
          <w:numId w:val="11"/>
        </w:numPr>
        <w:spacing w:after="0"/>
        <w:jc w:val="both"/>
      </w:pPr>
      <w:r>
        <w:t>Penetration though 15,000 psi rock with quality Q= 50% is 22.2’.</w:t>
      </w:r>
    </w:p>
    <w:p w14:paraId="4621D96B" w14:textId="77777777" w:rsidR="0050241B" w:rsidRDefault="0050241B" w:rsidP="007A6D2E">
      <w:pPr>
        <w:spacing w:after="0"/>
        <w:jc w:val="both"/>
      </w:pPr>
    </w:p>
    <w:p w14:paraId="1F7B94B1" w14:textId="5D7FB02F" w:rsidR="0050241B" w:rsidRDefault="007C2B1C" w:rsidP="007A6D2E">
      <w:pPr>
        <w:spacing w:after="0"/>
        <w:jc w:val="both"/>
      </w:pPr>
      <w:r>
        <w:lastRenderedPageBreak/>
        <w:t xml:space="preserve">Note that higher fidelity penetration models such as PENCURV3D </w:t>
      </w:r>
      <w:r w:rsidR="00C214FD">
        <w:t xml:space="preserve">(WT) </w:t>
      </w:r>
      <w:r>
        <w:t>might give different results compared to PC Effects but since this model is not available in the public domain, differences are hard to assess.</w:t>
      </w:r>
    </w:p>
    <w:p w14:paraId="6B3812C0" w14:textId="5CB3346F" w:rsidR="005324A4" w:rsidRDefault="005324A4" w:rsidP="007A6D2E">
      <w:pPr>
        <w:spacing w:after="0"/>
        <w:jc w:val="both"/>
      </w:pPr>
    </w:p>
    <w:p w14:paraId="2D738641" w14:textId="4666E313" w:rsidR="005324A4" w:rsidRPr="005324A4" w:rsidRDefault="009D0BB0" w:rsidP="007A6D2E">
      <w:pPr>
        <w:spacing w:after="0"/>
        <w:jc w:val="both"/>
        <w:rPr>
          <w:u w:val="single"/>
        </w:rPr>
      </w:pPr>
      <w:r>
        <w:rPr>
          <w:u w:val="single"/>
        </w:rPr>
        <w:t>7</w:t>
      </w:r>
      <w:r w:rsidR="005324A4" w:rsidRPr="005324A4">
        <w:rPr>
          <w:u w:val="single"/>
        </w:rPr>
        <w:t xml:space="preserve">. </w:t>
      </w:r>
      <w:proofErr w:type="spellStart"/>
      <w:r w:rsidR="00467424">
        <w:rPr>
          <w:u w:val="single"/>
        </w:rPr>
        <w:t>Weaponeering</w:t>
      </w:r>
      <w:proofErr w:type="spellEnd"/>
      <w:r w:rsidR="005324A4" w:rsidRPr="005324A4">
        <w:rPr>
          <w:u w:val="single"/>
        </w:rPr>
        <w:t xml:space="preserve"> the Attack</w:t>
      </w:r>
    </w:p>
    <w:p w14:paraId="025764A5" w14:textId="77777777" w:rsidR="006C3C2F" w:rsidRDefault="006C3C2F" w:rsidP="007A6D2E">
      <w:pPr>
        <w:spacing w:after="0"/>
        <w:jc w:val="both"/>
      </w:pPr>
    </w:p>
    <w:p w14:paraId="661827A8" w14:textId="13134C82" w:rsidR="00851622" w:rsidRDefault="00C4578E" w:rsidP="007A6D2E">
      <w:pPr>
        <w:spacing w:after="0"/>
        <w:jc w:val="both"/>
      </w:pPr>
      <w:r>
        <w:t>Since the GBU-57 may not be able to penetrate the rock above the centrifuge hall, it seems the plan of attack would be to try and deliver a bomb down the ventilation shaft(s)</w:t>
      </w:r>
      <w:r w:rsidR="00851622">
        <w:t xml:space="preserve">, resulting in the desired mean points of impact (DMPI) shown in </w:t>
      </w:r>
      <w:r w:rsidR="00D95D67">
        <w:fldChar w:fldCharType="begin"/>
      </w:r>
      <w:r w:rsidR="00D95D67">
        <w:instrText xml:space="preserve"> REF _Ref203918789 \r \h </w:instrText>
      </w:r>
      <w:r w:rsidR="00D95D67">
        <w:fldChar w:fldCharType="separate"/>
      </w:r>
      <w:r w:rsidR="009D0BB0">
        <w:t>Figure 14</w:t>
      </w:r>
      <w:r w:rsidR="00D95D67">
        <w:fldChar w:fldCharType="end"/>
      </w:r>
      <w:r w:rsidR="00851622">
        <w:t xml:space="preserve">. </w:t>
      </w:r>
    </w:p>
    <w:p w14:paraId="0F55C3A6" w14:textId="7487512C" w:rsidR="00851622" w:rsidRDefault="00851622" w:rsidP="007A6D2E">
      <w:pPr>
        <w:spacing w:after="0"/>
        <w:jc w:val="both"/>
      </w:pPr>
      <w:r>
        <w:rPr>
          <w:noProof/>
        </w:rPr>
        <mc:AlternateContent>
          <mc:Choice Requires="wps">
            <w:drawing>
              <wp:anchor distT="45720" distB="45720" distL="114300" distR="114300" simplePos="0" relativeHeight="251702272" behindDoc="0" locked="0" layoutInCell="1" allowOverlap="1" wp14:anchorId="57EE4357" wp14:editId="2D5AD95C">
                <wp:simplePos x="0" y="0"/>
                <wp:positionH relativeFrom="column">
                  <wp:posOffset>2981325</wp:posOffset>
                </wp:positionH>
                <wp:positionV relativeFrom="paragraph">
                  <wp:posOffset>177800</wp:posOffset>
                </wp:positionV>
                <wp:extent cx="666750" cy="304800"/>
                <wp:effectExtent l="0" t="0" r="0" b="0"/>
                <wp:wrapSquare wrapText="bothSides"/>
                <wp:docPr id="1607659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04800"/>
                        </a:xfrm>
                        <a:prstGeom prst="rect">
                          <a:avLst/>
                        </a:prstGeom>
                        <a:solidFill>
                          <a:srgbClr val="FFFFFF"/>
                        </a:solidFill>
                        <a:ln w="9525">
                          <a:noFill/>
                          <a:miter lim="800000"/>
                          <a:headEnd/>
                          <a:tailEnd/>
                        </a:ln>
                      </wps:spPr>
                      <wps:txbx>
                        <w:txbxContent>
                          <w:p w14:paraId="24B96FC7" w14:textId="5D902AB7" w:rsidR="00851622" w:rsidRDefault="00851622">
                            <w:r>
                              <w:t>DMPI</w:t>
                            </w:r>
                            <w:r w:rsidRPr="00851622">
                              <w:rPr>
                                <w:vertAlign w:val="sub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E4357" id="_x0000_s1030" type="#_x0000_t202" style="position:absolute;left:0;text-align:left;margin-left:234.75pt;margin-top:14pt;width:52.5pt;height:24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" stroked="f">
                <v:textbox>
                  <w:txbxContent>
                    <w:p w14:paraId="24B96FC7" w14:textId="5D902AB7" w:rsidR="00851622" w:rsidRDefault="00851622">
                      <w:r>
                        <w:t>DMPI</w:t>
                      </w:r>
                      <w:r w:rsidRPr="00851622">
                        <w:rPr>
                          <w:vertAlign w:val="subscript"/>
                        </w:rPr>
                        <w:t>1</w:t>
                      </w:r>
                    </w:p>
                  </w:txbxContent>
                </v:textbox>
                <w10:wrap type="square"/>
              </v:shape>
            </w:pict>
          </mc:Fallback>
        </mc:AlternateContent>
      </w:r>
    </w:p>
    <w:p w14:paraId="676B643C" w14:textId="04937F15" w:rsidR="00851622" w:rsidRDefault="00851622" w:rsidP="007A6D2E">
      <w:pPr>
        <w:spacing w:after="0"/>
        <w:jc w:val="both"/>
      </w:pPr>
      <w:r>
        <w:rPr>
          <w:noProof/>
        </w:rPr>
        <mc:AlternateContent>
          <mc:Choice Requires="wps">
            <w:drawing>
              <wp:anchor distT="0" distB="0" distL="114300" distR="114300" simplePos="0" relativeHeight="251707392" behindDoc="0" locked="0" layoutInCell="1" allowOverlap="1" wp14:anchorId="0FE48EE5" wp14:editId="76C607E6">
                <wp:simplePos x="0" y="0"/>
                <wp:positionH relativeFrom="column">
                  <wp:posOffset>2686049</wp:posOffset>
                </wp:positionH>
                <wp:positionV relativeFrom="paragraph">
                  <wp:posOffset>133350</wp:posOffset>
                </wp:positionV>
                <wp:extent cx="295275" cy="180975"/>
                <wp:effectExtent l="38100" t="0" r="28575" b="47625"/>
                <wp:wrapNone/>
                <wp:docPr id="1586461948" name="Straight Arrow Connector 11"/>
                <wp:cNvGraphicFramePr/>
                <a:graphic xmlns:a="http://schemas.openxmlformats.org/drawingml/2006/main">
                  <a:graphicData uri="http://schemas.microsoft.com/office/word/2010/wordprocessingShape">
                    <wps:wsp>
                      <wps:cNvCnPr/>
                      <wps:spPr>
                        <a:xfrm flipH="1">
                          <a:off x="0" y="0"/>
                          <a:ext cx="295275" cy="1809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A99D6D" id="Straight Arrow Connector 11" o:spid="_x0000_s1026" type="#_x0000_t32" style="position:absolute;margin-left:211.5pt;margin-top:10.5pt;width:23.25pt;height:14.2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" strokecolor="windowText" strokeweight="1.5pt">
                <v:stroke endarrow="block" joinstyle="miter"/>
              </v:shape>
            </w:pict>
          </mc:Fallback>
        </mc:AlternateContent>
      </w:r>
      <w:r>
        <w:rPr>
          <w:noProof/>
        </w:rPr>
        <w:drawing>
          <wp:anchor distT="0" distB="0" distL="114300" distR="114300" simplePos="0" relativeHeight="251700224" behindDoc="0" locked="0" layoutInCell="1" allowOverlap="1" wp14:anchorId="213C09D3" wp14:editId="00D37C38">
            <wp:simplePos x="0" y="0"/>
            <wp:positionH relativeFrom="column">
              <wp:posOffset>400050</wp:posOffset>
            </wp:positionH>
            <wp:positionV relativeFrom="paragraph">
              <wp:posOffset>133350</wp:posOffset>
            </wp:positionV>
            <wp:extent cx="4867275" cy="1891030"/>
            <wp:effectExtent l="0" t="0" r="9525" b="0"/>
            <wp:wrapThrough wrapText="bothSides">
              <wp:wrapPolygon edited="0">
                <wp:start x="0" y="0"/>
                <wp:lineTo x="0" y="21324"/>
                <wp:lineTo x="21558" y="21324"/>
                <wp:lineTo x="21558" y="0"/>
                <wp:lineTo x="0" y="0"/>
              </wp:wrapPolygon>
            </wp:wrapThrough>
            <wp:docPr id="15275443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67275" cy="1891030"/>
                    </a:xfrm>
                    <a:prstGeom prst="rect">
                      <a:avLst/>
                    </a:prstGeom>
                    <a:noFill/>
                  </pic:spPr>
                </pic:pic>
              </a:graphicData>
            </a:graphic>
            <wp14:sizeRelH relativeFrom="page">
              <wp14:pctWidth>0</wp14:pctWidth>
            </wp14:sizeRelH>
            <wp14:sizeRelV relativeFrom="page">
              <wp14:pctHeight>0</wp14:pctHeight>
            </wp14:sizeRelV>
          </wp:anchor>
        </w:drawing>
      </w:r>
    </w:p>
    <w:p w14:paraId="4C17B05D" w14:textId="503482B7" w:rsidR="00851622" w:rsidRDefault="00851622" w:rsidP="007A6D2E">
      <w:pPr>
        <w:spacing w:after="0"/>
        <w:jc w:val="both"/>
      </w:pPr>
    </w:p>
    <w:p w14:paraId="7A41B527" w14:textId="2055A7BD" w:rsidR="00851622" w:rsidRDefault="00851622" w:rsidP="007A6D2E">
      <w:pPr>
        <w:spacing w:after="0"/>
        <w:jc w:val="both"/>
      </w:pPr>
    </w:p>
    <w:p w14:paraId="4A130E0C" w14:textId="2631B625" w:rsidR="00851622" w:rsidRDefault="00851622" w:rsidP="007A6D2E">
      <w:pPr>
        <w:spacing w:after="0"/>
        <w:jc w:val="both"/>
      </w:pPr>
    </w:p>
    <w:p w14:paraId="4B843D99" w14:textId="1F3398FC" w:rsidR="00851622" w:rsidRDefault="00851622" w:rsidP="007A6D2E">
      <w:pPr>
        <w:spacing w:after="0"/>
        <w:jc w:val="both"/>
      </w:pPr>
    </w:p>
    <w:p w14:paraId="38E469FB" w14:textId="21D458A6" w:rsidR="00851622" w:rsidRDefault="00851622" w:rsidP="007A6D2E">
      <w:pPr>
        <w:spacing w:after="0"/>
        <w:jc w:val="both"/>
      </w:pPr>
      <w:r>
        <w:rPr>
          <w:noProof/>
        </w:rPr>
        <mc:AlternateContent>
          <mc:Choice Requires="wps">
            <w:drawing>
              <wp:anchor distT="45720" distB="45720" distL="114300" distR="114300" simplePos="0" relativeHeight="251704320" behindDoc="0" locked="0" layoutInCell="1" allowOverlap="1" wp14:anchorId="60079566" wp14:editId="4323F4F3">
                <wp:simplePos x="0" y="0"/>
                <wp:positionH relativeFrom="column">
                  <wp:posOffset>390525</wp:posOffset>
                </wp:positionH>
                <wp:positionV relativeFrom="paragraph">
                  <wp:posOffset>73660</wp:posOffset>
                </wp:positionV>
                <wp:extent cx="666750" cy="304800"/>
                <wp:effectExtent l="0" t="0" r="0" b="0"/>
                <wp:wrapSquare wrapText="bothSides"/>
                <wp:docPr id="12999670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04800"/>
                        </a:xfrm>
                        <a:prstGeom prst="rect">
                          <a:avLst/>
                        </a:prstGeom>
                        <a:solidFill>
                          <a:srgbClr val="FFFFFF"/>
                        </a:solidFill>
                        <a:ln w="9525">
                          <a:noFill/>
                          <a:miter lim="800000"/>
                          <a:headEnd/>
                          <a:tailEnd/>
                        </a:ln>
                      </wps:spPr>
                      <wps:txbx>
                        <w:txbxContent>
                          <w:p w14:paraId="1A319057" w14:textId="57279F82" w:rsidR="00851622" w:rsidRDefault="00851622" w:rsidP="00851622">
                            <w:r>
                              <w:t>DMPI</w:t>
                            </w:r>
                            <w:r>
                              <w:rPr>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79566" id="_x0000_s1031" type="#_x0000_t202" style="position:absolute;left:0;text-align:left;margin-left:30.75pt;margin-top:5.8pt;width:52.5pt;height:24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" stroked="f">
                <v:textbox>
                  <w:txbxContent>
                    <w:p w14:paraId="1A319057" w14:textId="57279F82" w:rsidR="00851622" w:rsidRDefault="00851622" w:rsidP="00851622">
                      <w:r>
                        <w:t>DMPI</w:t>
                      </w:r>
                      <w:r>
                        <w:rPr>
                          <w:vertAlign w:val="subscript"/>
                        </w:rPr>
                        <w:t>2</w:t>
                      </w:r>
                    </w:p>
                  </w:txbxContent>
                </v:textbox>
                <w10:wrap type="square"/>
              </v:shape>
            </w:pict>
          </mc:Fallback>
        </mc:AlternateContent>
      </w:r>
    </w:p>
    <w:p w14:paraId="1BEB9ABF" w14:textId="01890108" w:rsidR="00851622" w:rsidRDefault="00851622" w:rsidP="007A6D2E">
      <w:pPr>
        <w:spacing w:after="0"/>
        <w:jc w:val="both"/>
      </w:pPr>
      <w:r>
        <w:rPr>
          <w:noProof/>
        </w:rPr>
        <mc:AlternateContent>
          <mc:Choice Requires="wps">
            <w:drawing>
              <wp:anchor distT="0" distB="0" distL="114300" distR="114300" simplePos="0" relativeHeight="251705344" behindDoc="0" locked="0" layoutInCell="1" allowOverlap="1" wp14:anchorId="7E67C2AA" wp14:editId="62AD2252">
                <wp:simplePos x="0" y="0"/>
                <wp:positionH relativeFrom="column">
                  <wp:posOffset>600074</wp:posOffset>
                </wp:positionH>
                <wp:positionV relativeFrom="paragraph">
                  <wp:posOffset>164464</wp:posOffset>
                </wp:positionV>
                <wp:extent cx="85725" cy="428625"/>
                <wp:effectExtent l="57150" t="0" r="28575" b="47625"/>
                <wp:wrapNone/>
                <wp:docPr id="1195370350" name="Straight Arrow Connector 11"/>
                <wp:cNvGraphicFramePr/>
                <a:graphic xmlns:a="http://schemas.openxmlformats.org/drawingml/2006/main">
                  <a:graphicData uri="http://schemas.microsoft.com/office/word/2010/wordprocessingShape">
                    <wps:wsp>
                      <wps:cNvCnPr/>
                      <wps:spPr>
                        <a:xfrm flipH="1">
                          <a:off x="0" y="0"/>
                          <a:ext cx="85725" cy="428625"/>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66759A" id="Straight Arrow Connector 11" o:spid="_x0000_s1026" type="#_x0000_t32" style="position:absolute;margin-left:47.25pt;margin-top:12.95pt;width:6.75pt;height:33.7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" strokecolor="black [3213]" strokeweight="1.5pt">
                <v:stroke endarrow="block" joinstyle="miter"/>
              </v:shape>
            </w:pict>
          </mc:Fallback>
        </mc:AlternateContent>
      </w:r>
    </w:p>
    <w:p w14:paraId="5E0D83D3" w14:textId="0727FEA8" w:rsidR="00851622" w:rsidRDefault="00851622" w:rsidP="007A6D2E">
      <w:pPr>
        <w:spacing w:after="0"/>
        <w:jc w:val="both"/>
      </w:pPr>
    </w:p>
    <w:p w14:paraId="287A8C1F" w14:textId="3156F514" w:rsidR="00851622" w:rsidRDefault="00851622" w:rsidP="007A6D2E">
      <w:pPr>
        <w:spacing w:after="0"/>
        <w:jc w:val="both"/>
      </w:pPr>
    </w:p>
    <w:p w14:paraId="3C364482" w14:textId="03E8B8E8" w:rsidR="00851622" w:rsidRDefault="00851622" w:rsidP="007A6D2E">
      <w:pPr>
        <w:spacing w:after="0"/>
        <w:jc w:val="both"/>
      </w:pPr>
    </w:p>
    <w:p w14:paraId="5691C1D8" w14:textId="437EC1F3" w:rsidR="00851622" w:rsidRPr="00851622" w:rsidRDefault="0013298D" w:rsidP="0013298D">
      <w:pPr>
        <w:pStyle w:val="Heading1"/>
      </w:pPr>
      <w:r>
        <w:t xml:space="preserve">  </w:t>
      </w:r>
      <w:bookmarkStart w:id="18" w:name="_Ref203918789"/>
      <w:r w:rsidR="00851622" w:rsidRPr="00851622">
        <w:t>Aimpoints for the attack</w:t>
      </w:r>
      <w:bookmarkEnd w:id="18"/>
    </w:p>
    <w:p w14:paraId="692B29DD" w14:textId="77777777" w:rsidR="00851622" w:rsidRDefault="00851622" w:rsidP="007A6D2E">
      <w:pPr>
        <w:spacing w:after="0"/>
        <w:jc w:val="both"/>
      </w:pPr>
    </w:p>
    <w:p w14:paraId="23206013" w14:textId="2F4E47F4" w:rsidR="00754728" w:rsidRDefault="00C4578E" w:rsidP="007A6D2E">
      <w:pPr>
        <w:spacing w:after="0"/>
        <w:jc w:val="both"/>
      </w:pPr>
      <w:r>
        <w:t xml:space="preserve"> </w:t>
      </w:r>
      <w:r w:rsidR="00754728">
        <w:t xml:space="preserve">The problems to be solved therefore are: </w:t>
      </w:r>
    </w:p>
    <w:p w14:paraId="48EA3702" w14:textId="7377E388" w:rsidR="00754728" w:rsidRDefault="00754728" w:rsidP="007A6D2E">
      <w:pPr>
        <w:spacing w:after="0"/>
        <w:jc w:val="both"/>
      </w:pPr>
    </w:p>
    <w:p w14:paraId="6BEA475B" w14:textId="5483895A" w:rsidR="00C4578E" w:rsidRDefault="006407B7" w:rsidP="00754728">
      <w:pPr>
        <w:pStyle w:val="ListParagraph"/>
        <w:numPr>
          <w:ilvl w:val="0"/>
          <w:numId w:val="9"/>
        </w:numPr>
        <w:spacing w:after="0"/>
        <w:jc w:val="both"/>
      </w:pPr>
      <w:r>
        <w:t>I</w:t>
      </w:r>
      <w:r w:rsidR="00754728">
        <w:t xml:space="preserve">f multiple weapons are used and the accuracy of the weapon is known, what is the </w:t>
      </w:r>
      <w:proofErr w:type="gramStart"/>
      <w:r w:rsidR="00754728">
        <w:t>probability</w:t>
      </w:r>
      <w:proofErr w:type="gramEnd"/>
      <w:r w:rsidR="00754728">
        <w:t xml:space="preserve"> at least one weapon will enter a vertical ventilation shaft of given diameter?</w:t>
      </w:r>
    </w:p>
    <w:p w14:paraId="7B3F1EA6" w14:textId="49A3813D" w:rsidR="00754728" w:rsidRDefault="00754728" w:rsidP="00754728">
      <w:pPr>
        <w:pStyle w:val="ListParagraph"/>
        <w:numPr>
          <w:ilvl w:val="0"/>
          <w:numId w:val="9"/>
        </w:numPr>
        <w:spacing w:after="0"/>
        <w:jc w:val="both"/>
      </w:pPr>
      <w:r>
        <w:t>If the attack is mounted against two vertical shafts, what is the probability a single bomb will go down at least one of the shafts?</w:t>
      </w:r>
    </w:p>
    <w:p w14:paraId="6A444B1D" w14:textId="0AEC14BC" w:rsidR="00303BDA" w:rsidRDefault="00303BDA" w:rsidP="00303BDA">
      <w:pPr>
        <w:spacing w:after="0"/>
        <w:jc w:val="both"/>
      </w:pPr>
    </w:p>
    <w:p w14:paraId="3E26F038" w14:textId="2151807B" w:rsidR="00303BDA" w:rsidRDefault="00303BDA" w:rsidP="00303BDA">
      <w:pPr>
        <w:spacing w:after="0"/>
        <w:jc w:val="both"/>
      </w:pPr>
      <w:r>
        <w:t>Note that these criteria address only the probability of hitting the ventilation shaft and do not answer the question of what damage would result if this is accomplished. It is therefore assumed that if the bomb can arrive at the bottom of the shaft and detonate, sufficient damage to the centrifuges will result.</w:t>
      </w:r>
    </w:p>
    <w:p w14:paraId="7DFE8FE9" w14:textId="02A7CF8C" w:rsidR="006C3C2F" w:rsidRDefault="006C3C2F" w:rsidP="007A6D2E">
      <w:pPr>
        <w:spacing w:after="0"/>
        <w:jc w:val="both"/>
      </w:pPr>
    </w:p>
    <w:p w14:paraId="27328F07" w14:textId="290907EC" w:rsidR="006C3C2F" w:rsidRDefault="00A0478A" w:rsidP="007A6D2E">
      <w:pPr>
        <w:spacing w:after="0"/>
        <w:jc w:val="both"/>
      </w:pPr>
      <w:r>
        <w:t>The probability of having a bomb enter the ventilation shaft is solved using a stochastic, Monte Carlo approach</w:t>
      </w:r>
      <w:r w:rsidR="0076165A">
        <w:t xml:space="preserve"> involving the following steps</w:t>
      </w:r>
      <w:r>
        <w:t>.</w:t>
      </w:r>
    </w:p>
    <w:p w14:paraId="1DCA58DE" w14:textId="77777777" w:rsidR="00A0478A" w:rsidRDefault="00A0478A" w:rsidP="007A6D2E">
      <w:pPr>
        <w:spacing w:after="0"/>
        <w:jc w:val="both"/>
      </w:pPr>
    </w:p>
    <w:p w14:paraId="3DB93E4C" w14:textId="2BD0800E" w:rsidR="00A0478A" w:rsidRDefault="00A0478A" w:rsidP="00A0478A">
      <w:pPr>
        <w:pStyle w:val="ListParagraph"/>
        <w:numPr>
          <w:ilvl w:val="0"/>
          <w:numId w:val="10"/>
        </w:numPr>
        <w:spacing w:after="0"/>
        <w:jc w:val="both"/>
      </w:pPr>
      <w:r>
        <w:lastRenderedPageBreak/>
        <w:t>Each of the three accuracy CEPs are converted to equivalent standard deviations in range and deflection using the equation</w:t>
      </w:r>
      <w:r w:rsidR="0076165A">
        <w:t xml:space="preserve"> (WT):</w:t>
      </w:r>
      <w:r>
        <w:t xml:space="preserve"> </w:t>
      </w:r>
    </w:p>
    <w:p w14:paraId="04B9A4FC" w14:textId="77777777" w:rsidR="00A0478A" w:rsidRDefault="00A0478A" w:rsidP="00A0478A">
      <w:pPr>
        <w:spacing w:after="0"/>
        <w:jc w:val="both"/>
      </w:pPr>
    </w:p>
    <w:p w14:paraId="48764DBA" w14:textId="37C2BBDC" w:rsidR="00A0478A" w:rsidRDefault="00A0478A" w:rsidP="00A0478A">
      <w:pPr>
        <w:spacing w:after="0"/>
        <w:jc w:val="right"/>
      </w:pPr>
      <w:r w:rsidRPr="00A0478A">
        <w:rPr>
          <w:position w:val="-24"/>
        </w:rPr>
        <w:object w:dxaOrig="1180" w:dyaOrig="620" w14:anchorId="06B506F7">
          <v:shape id="_x0000_i1029" type="#_x0000_t75" style="width:59.25pt;height:30pt" o:ole="">
            <v:imagedata r:id="rId37" o:title=""/>
          </v:shape>
          <o:OLEObject Type="Embed" ProgID="Equation.DSMT4" ShapeID="_x0000_i1029" DrawAspect="Content" ObjectID="_1816064063" r:id="rId38"/>
        </w:object>
      </w:r>
      <w:r>
        <w:tab/>
      </w:r>
      <w:r>
        <w:tab/>
      </w:r>
      <w:r>
        <w:tab/>
      </w:r>
      <w:r>
        <w:tab/>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9D0BB0">
          <w:rPr>
            <w:noProof/>
          </w:rPr>
          <w:instrText>7</w:instrText>
        </w:r>
      </w:fldSimple>
      <w:r>
        <w:instrText>)</w:instrText>
      </w:r>
      <w:r>
        <w:fldChar w:fldCharType="end"/>
      </w:r>
    </w:p>
    <w:p w14:paraId="363B33BC" w14:textId="77777777" w:rsidR="00A0478A" w:rsidRDefault="00A0478A" w:rsidP="00A0478A">
      <w:pPr>
        <w:spacing w:after="0"/>
        <w:jc w:val="both"/>
      </w:pPr>
    </w:p>
    <w:p w14:paraId="792482B7" w14:textId="410C3980" w:rsidR="00A0478A" w:rsidRDefault="00A0478A" w:rsidP="00A0478A">
      <w:pPr>
        <w:pStyle w:val="ListParagraph"/>
        <w:numPr>
          <w:ilvl w:val="0"/>
          <w:numId w:val="10"/>
        </w:numPr>
        <w:spacing w:after="0"/>
        <w:jc w:val="both"/>
      </w:pPr>
      <w:bookmarkStart w:id="19" w:name="_Hlk203826149"/>
      <w:r>
        <w:t xml:space="preserve">A random draw in range and deflection is taken for the NAV error using a zero mean and the </w:t>
      </w:r>
      <w:r w:rsidR="00091051">
        <w:t xml:space="preserve">NAV </w:t>
      </w:r>
      <w:r>
        <w:t>sigma values</w:t>
      </w:r>
      <w:bookmarkEnd w:id="19"/>
      <w:r>
        <w:t>.</w:t>
      </w:r>
    </w:p>
    <w:p w14:paraId="35167E67" w14:textId="77777777" w:rsidR="00A0478A" w:rsidRDefault="00A0478A" w:rsidP="00A0478A">
      <w:pPr>
        <w:pStyle w:val="ListParagraph"/>
        <w:spacing w:after="0"/>
        <w:jc w:val="both"/>
      </w:pPr>
    </w:p>
    <w:p w14:paraId="1B79E398" w14:textId="74AB2D99" w:rsidR="00A0478A" w:rsidRDefault="00A0478A" w:rsidP="00A0478A">
      <w:pPr>
        <w:pStyle w:val="ListParagraph"/>
        <w:numPr>
          <w:ilvl w:val="0"/>
          <w:numId w:val="10"/>
        </w:numPr>
        <w:spacing w:after="0"/>
        <w:jc w:val="both"/>
      </w:pPr>
      <w:r>
        <w:t xml:space="preserve">Another  random draw in range and deflection is taken for the TLE error using a zero mean and the </w:t>
      </w:r>
      <w:r w:rsidR="00091051">
        <w:t>TLE</w:t>
      </w:r>
      <w:r>
        <w:t xml:space="preserve"> sigma values</w:t>
      </w:r>
    </w:p>
    <w:p w14:paraId="393ED653" w14:textId="77777777" w:rsidR="00A0478A" w:rsidRDefault="00A0478A" w:rsidP="00A0478A">
      <w:pPr>
        <w:pStyle w:val="ListParagraph"/>
        <w:spacing w:after="0"/>
        <w:jc w:val="both"/>
      </w:pPr>
    </w:p>
    <w:p w14:paraId="69FCDF84" w14:textId="3C45A6CF" w:rsidR="00A0478A" w:rsidRDefault="00A0478A" w:rsidP="00A0478A">
      <w:pPr>
        <w:pStyle w:val="ListParagraph"/>
        <w:numPr>
          <w:ilvl w:val="0"/>
          <w:numId w:val="10"/>
        </w:numPr>
        <w:spacing w:after="0"/>
        <w:jc w:val="both"/>
      </w:pPr>
      <w:r>
        <w:t>The x coordinates and y coordinates for steps 2 and 3 are algebraically added to get the mean point of impact</w:t>
      </w:r>
      <w:r w:rsidR="002F0307">
        <w:t xml:space="preserve"> (MPI) for all the bombs dropped.</w:t>
      </w:r>
    </w:p>
    <w:p w14:paraId="78407F61" w14:textId="77777777" w:rsidR="002F0307" w:rsidRDefault="002F0307" w:rsidP="002F0307">
      <w:pPr>
        <w:pStyle w:val="ListParagraph"/>
        <w:spacing w:after="0"/>
        <w:jc w:val="both"/>
      </w:pPr>
    </w:p>
    <w:p w14:paraId="690B4D24" w14:textId="3025FCA7" w:rsidR="00091051" w:rsidRDefault="002F0307" w:rsidP="00091051">
      <w:pPr>
        <w:pStyle w:val="ListParagraph"/>
        <w:numPr>
          <w:ilvl w:val="0"/>
          <w:numId w:val="10"/>
        </w:numPr>
        <w:spacing w:after="0"/>
        <w:jc w:val="both"/>
      </w:pPr>
      <w:r>
        <w:t xml:space="preserve">For each bomb, a random draw in range and deflection is taken for the G&amp;C error using a zero mean and the </w:t>
      </w:r>
      <w:r w:rsidR="00091051">
        <w:t>G&amp;C</w:t>
      </w:r>
      <w:r>
        <w:t xml:space="preserve"> sigma values</w:t>
      </w:r>
      <w:r w:rsidR="00091051">
        <w:t>. These are then added to the MPI (x, y) values to obtain the impact point of each weapon.</w:t>
      </w:r>
    </w:p>
    <w:p w14:paraId="7218DEE2" w14:textId="77777777" w:rsidR="00091051" w:rsidRDefault="00091051" w:rsidP="00091051">
      <w:pPr>
        <w:pStyle w:val="ListParagraph"/>
        <w:spacing w:after="0"/>
        <w:jc w:val="both"/>
      </w:pPr>
    </w:p>
    <w:p w14:paraId="7AE9B2E8" w14:textId="1B611C69" w:rsidR="00091051" w:rsidRDefault="00091051" w:rsidP="00A0478A">
      <w:pPr>
        <w:pStyle w:val="ListParagraph"/>
        <w:numPr>
          <w:ilvl w:val="0"/>
          <w:numId w:val="10"/>
        </w:numPr>
        <w:spacing w:after="0"/>
        <w:jc w:val="both"/>
      </w:pPr>
      <w:r>
        <w:t xml:space="preserve">If the impact point of the weapon is inside a circle representing the ventilation shaft then the bomb is considered to have </w:t>
      </w:r>
      <w:proofErr w:type="gramStart"/>
      <w:r>
        <w:t>entered</w:t>
      </w:r>
      <w:proofErr w:type="gramEnd"/>
      <w:r>
        <w:t xml:space="preserve"> and a target kill is reported.</w:t>
      </w:r>
    </w:p>
    <w:p w14:paraId="2BDB7D26" w14:textId="77777777" w:rsidR="00091051" w:rsidRDefault="00091051" w:rsidP="00091051">
      <w:pPr>
        <w:pStyle w:val="ListParagraph"/>
        <w:spacing w:after="0"/>
        <w:jc w:val="both"/>
      </w:pPr>
    </w:p>
    <w:p w14:paraId="41F21F08" w14:textId="6935B9C7" w:rsidR="00091051" w:rsidRDefault="00091051" w:rsidP="00A0478A">
      <w:pPr>
        <w:pStyle w:val="ListParagraph"/>
        <w:numPr>
          <w:ilvl w:val="0"/>
          <w:numId w:val="10"/>
        </w:numPr>
        <w:spacing w:after="0"/>
        <w:jc w:val="both"/>
      </w:pPr>
      <w:r>
        <w:t>Steps 2-7 are repeated a large number of times</w:t>
      </w:r>
      <w:r w:rsidR="009D0BB0">
        <w:t xml:space="preserve"> varying the three accuracy components</w:t>
      </w:r>
      <w:r>
        <w:t xml:space="preserve"> and the average number of target kills calculated</w:t>
      </w:r>
      <w:r w:rsidR="009D0BB0">
        <w:t>. T</w:t>
      </w:r>
      <w:r>
        <w:t>his result is the expected probability of at least one weapon entering the shaft.</w:t>
      </w:r>
    </w:p>
    <w:p w14:paraId="592F87F8" w14:textId="77777777" w:rsidR="00091051" w:rsidRDefault="00091051" w:rsidP="00091051">
      <w:pPr>
        <w:spacing w:after="0"/>
        <w:jc w:val="both"/>
      </w:pPr>
    </w:p>
    <w:p w14:paraId="0934AE78" w14:textId="0F88D279" w:rsidR="00091051" w:rsidRDefault="00091051" w:rsidP="00091051">
      <w:pPr>
        <w:spacing w:after="0"/>
        <w:jc w:val="both"/>
      </w:pPr>
      <w:r>
        <w:t xml:space="preserve">The </w:t>
      </w:r>
      <w:r w:rsidR="0014169F">
        <w:t>spreadsheet</w:t>
      </w:r>
      <w:r>
        <w:t xml:space="preserve"> program is shown in </w:t>
      </w:r>
      <w:r w:rsidR="00D95D67">
        <w:fldChar w:fldCharType="begin"/>
      </w:r>
      <w:r w:rsidR="00D95D67">
        <w:instrText xml:space="preserve"> REF _Ref203918834 \r \h </w:instrText>
      </w:r>
      <w:r w:rsidR="00D95D67">
        <w:fldChar w:fldCharType="separate"/>
      </w:r>
      <w:r w:rsidR="009D0BB0">
        <w:t>Figure 15</w:t>
      </w:r>
      <w:r w:rsidR="00D95D67">
        <w:fldChar w:fldCharType="end"/>
      </w:r>
      <w:r w:rsidR="00D95D67">
        <w:t xml:space="preserve"> </w:t>
      </w:r>
      <w:r>
        <w:t xml:space="preserve">where the three accuracies are transferred from </w:t>
      </w:r>
      <w:r w:rsidR="00D95D67">
        <w:fldChar w:fldCharType="begin"/>
      </w:r>
      <w:r w:rsidR="00D95D67">
        <w:instrText xml:space="preserve"> REF _Ref203918596 \r \h </w:instrText>
      </w:r>
      <w:r w:rsidR="00D95D67">
        <w:fldChar w:fldCharType="separate"/>
      </w:r>
      <w:r w:rsidR="009D0BB0">
        <w:t>Figure 9</w:t>
      </w:r>
      <w:r w:rsidR="00D95D67">
        <w:fldChar w:fldCharType="end"/>
      </w:r>
      <w:r w:rsidR="00D95D67">
        <w:t xml:space="preserve"> </w:t>
      </w:r>
      <w:r>
        <w:t xml:space="preserve">and a shaft diameter of 6’ is assumed. </w:t>
      </w:r>
    </w:p>
    <w:p w14:paraId="15BA45C8" w14:textId="77777777" w:rsidR="002F0307" w:rsidRDefault="002F0307" w:rsidP="002F0307">
      <w:pPr>
        <w:spacing w:after="0"/>
        <w:jc w:val="both"/>
      </w:pPr>
    </w:p>
    <w:p w14:paraId="7151F12A" w14:textId="77777777" w:rsidR="00A0478A" w:rsidRDefault="00A0478A" w:rsidP="00A0478A">
      <w:pPr>
        <w:spacing w:after="0"/>
        <w:jc w:val="both"/>
      </w:pPr>
    </w:p>
    <w:p w14:paraId="70A4EAD0" w14:textId="77777777" w:rsidR="0014169F" w:rsidRDefault="0014169F" w:rsidP="00A0478A">
      <w:pPr>
        <w:spacing w:after="0"/>
        <w:jc w:val="both"/>
      </w:pPr>
    </w:p>
    <w:p w14:paraId="022975EA" w14:textId="77777777" w:rsidR="0014169F" w:rsidRDefault="0014169F" w:rsidP="00A0478A">
      <w:pPr>
        <w:spacing w:after="0"/>
        <w:jc w:val="both"/>
      </w:pPr>
    </w:p>
    <w:p w14:paraId="288B79BC" w14:textId="77777777" w:rsidR="0014169F" w:rsidRDefault="0014169F" w:rsidP="00A0478A">
      <w:pPr>
        <w:spacing w:after="0"/>
        <w:jc w:val="both"/>
      </w:pPr>
    </w:p>
    <w:p w14:paraId="23C82E05" w14:textId="713131D8" w:rsidR="0014169F" w:rsidRDefault="0014169F" w:rsidP="00A0478A">
      <w:pPr>
        <w:spacing w:after="0"/>
        <w:jc w:val="both"/>
      </w:pPr>
    </w:p>
    <w:p w14:paraId="24190DDF" w14:textId="2D037827" w:rsidR="0014169F" w:rsidRDefault="0014169F" w:rsidP="00A0478A">
      <w:pPr>
        <w:spacing w:after="0"/>
        <w:jc w:val="both"/>
      </w:pPr>
    </w:p>
    <w:p w14:paraId="5D987C92" w14:textId="263D887F" w:rsidR="0014169F" w:rsidRDefault="0014169F" w:rsidP="00A0478A">
      <w:pPr>
        <w:spacing w:after="0"/>
        <w:jc w:val="both"/>
      </w:pPr>
      <w:r w:rsidRPr="0014169F">
        <w:lastRenderedPageBreak/>
        <w:drawing>
          <wp:anchor distT="0" distB="0" distL="114300" distR="114300" simplePos="0" relativeHeight="251693056" behindDoc="0" locked="0" layoutInCell="1" allowOverlap="1" wp14:anchorId="2A896B60" wp14:editId="68E1FA7D">
            <wp:simplePos x="0" y="0"/>
            <wp:positionH relativeFrom="column">
              <wp:posOffset>1543050</wp:posOffset>
            </wp:positionH>
            <wp:positionV relativeFrom="paragraph">
              <wp:posOffset>104775</wp:posOffset>
            </wp:positionV>
            <wp:extent cx="2733675" cy="4029075"/>
            <wp:effectExtent l="0" t="0" r="9525" b="9525"/>
            <wp:wrapThrough wrapText="bothSides">
              <wp:wrapPolygon edited="0">
                <wp:start x="0" y="0"/>
                <wp:lineTo x="0" y="21549"/>
                <wp:lineTo x="21525" y="21549"/>
                <wp:lineTo x="21525" y="0"/>
                <wp:lineTo x="0" y="0"/>
              </wp:wrapPolygon>
            </wp:wrapThrough>
            <wp:docPr id="16328583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3675" cy="4029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25DAF6" w14:textId="2B5EB149" w:rsidR="0014169F" w:rsidRDefault="0014169F" w:rsidP="00A0478A">
      <w:pPr>
        <w:spacing w:after="0"/>
        <w:jc w:val="both"/>
      </w:pPr>
    </w:p>
    <w:p w14:paraId="2C43D29B" w14:textId="144E9883" w:rsidR="0014169F" w:rsidRDefault="0014169F" w:rsidP="00A0478A">
      <w:pPr>
        <w:spacing w:after="0"/>
        <w:jc w:val="both"/>
      </w:pPr>
    </w:p>
    <w:p w14:paraId="5033CEB9" w14:textId="3511A102" w:rsidR="0014169F" w:rsidRDefault="0014169F" w:rsidP="00A0478A">
      <w:pPr>
        <w:spacing w:after="0"/>
        <w:jc w:val="both"/>
      </w:pPr>
    </w:p>
    <w:p w14:paraId="67F387F2" w14:textId="77777777" w:rsidR="0014169F" w:rsidRDefault="0014169F" w:rsidP="00A0478A">
      <w:pPr>
        <w:spacing w:after="0"/>
        <w:jc w:val="both"/>
      </w:pPr>
    </w:p>
    <w:p w14:paraId="6896C121" w14:textId="77777777" w:rsidR="0014169F" w:rsidRDefault="0014169F" w:rsidP="00A0478A">
      <w:pPr>
        <w:spacing w:after="0"/>
        <w:jc w:val="both"/>
      </w:pPr>
    </w:p>
    <w:p w14:paraId="7F5216AA" w14:textId="77777777" w:rsidR="0014169F" w:rsidRDefault="0014169F" w:rsidP="00A0478A">
      <w:pPr>
        <w:spacing w:after="0"/>
        <w:jc w:val="both"/>
      </w:pPr>
    </w:p>
    <w:p w14:paraId="2BB5D464" w14:textId="77777777" w:rsidR="0014169F" w:rsidRDefault="0014169F" w:rsidP="00A0478A">
      <w:pPr>
        <w:spacing w:after="0"/>
        <w:jc w:val="both"/>
      </w:pPr>
    </w:p>
    <w:p w14:paraId="4C30CF5C" w14:textId="77777777" w:rsidR="0014169F" w:rsidRDefault="0014169F" w:rsidP="00A0478A">
      <w:pPr>
        <w:spacing w:after="0"/>
        <w:jc w:val="both"/>
      </w:pPr>
    </w:p>
    <w:p w14:paraId="35634B45" w14:textId="77777777" w:rsidR="0014169F" w:rsidRDefault="0014169F" w:rsidP="00A0478A">
      <w:pPr>
        <w:spacing w:after="0"/>
        <w:jc w:val="both"/>
      </w:pPr>
    </w:p>
    <w:p w14:paraId="10957A07" w14:textId="77777777" w:rsidR="0014169F" w:rsidRDefault="0014169F" w:rsidP="00A0478A">
      <w:pPr>
        <w:spacing w:after="0"/>
        <w:jc w:val="both"/>
      </w:pPr>
    </w:p>
    <w:p w14:paraId="60F2505D" w14:textId="77777777" w:rsidR="0014169F" w:rsidRDefault="0014169F" w:rsidP="00A0478A">
      <w:pPr>
        <w:spacing w:after="0"/>
        <w:jc w:val="both"/>
      </w:pPr>
    </w:p>
    <w:p w14:paraId="25566F23" w14:textId="77777777" w:rsidR="0014169F" w:rsidRDefault="0014169F" w:rsidP="00A0478A">
      <w:pPr>
        <w:spacing w:after="0"/>
        <w:jc w:val="both"/>
      </w:pPr>
    </w:p>
    <w:p w14:paraId="1093C997" w14:textId="77777777" w:rsidR="0014169F" w:rsidRDefault="0014169F" w:rsidP="00A0478A">
      <w:pPr>
        <w:spacing w:after="0"/>
        <w:jc w:val="both"/>
      </w:pPr>
    </w:p>
    <w:p w14:paraId="4E084A34" w14:textId="77777777" w:rsidR="0014169F" w:rsidRDefault="0014169F" w:rsidP="00A0478A">
      <w:pPr>
        <w:spacing w:after="0"/>
        <w:jc w:val="both"/>
      </w:pPr>
    </w:p>
    <w:p w14:paraId="1AC2CA01" w14:textId="77777777" w:rsidR="0014169F" w:rsidRDefault="0014169F" w:rsidP="00A0478A">
      <w:pPr>
        <w:spacing w:after="0"/>
        <w:jc w:val="both"/>
      </w:pPr>
    </w:p>
    <w:p w14:paraId="62CF4E5B" w14:textId="77777777" w:rsidR="0014169F" w:rsidRDefault="0014169F" w:rsidP="00A0478A">
      <w:pPr>
        <w:spacing w:after="0"/>
        <w:jc w:val="both"/>
      </w:pPr>
    </w:p>
    <w:p w14:paraId="39E6214F" w14:textId="77777777" w:rsidR="0014169F" w:rsidRDefault="0014169F" w:rsidP="00A0478A">
      <w:pPr>
        <w:spacing w:after="0"/>
        <w:jc w:val="both"/>
      </w:pPr>
    </w:p>
    <w:p w14:paraId="1588F85D" w14:textId="77777777" w:rsidR="0014169F" w:rsidRDefault="0014169F" w:rsidP="00A0478A">
      <w:pPr>
        <w:spacing w:after="0"/>
        <w:jc w:val="both"/>
      </w:pPr>
    </w:p>
    <w:p w14:paraId="15118DDB" w14:textId="77777777" w:rsidR="00A0478A" w:rsidRDefault="00A0478A" w:rsidP="00A0478A">
      <w:pPr>
        <w:spacing w:after="0"/>
        <w:jc w:val="both"/>
      </w:pPr>
    </w:p>
    <w:p w14:paraId="7097C108" w14:textId="56E3546B" w:rsidR="00A0478A" w:rsidRPr="0014169F" w:rsidRDefault="0013298D" w:rsidP="0013298D">
      <w:pPr>
        <w:pStyle w:val="Heading1"/>
      </w:pPr>
      <w:r>
        <w:t xml:space="preserve"> </w:t>
      </w:r>
      <w:r w:rsidR="0014169F" w:rsidRPr="0014169F">
        <w:t xml:space="preserve"> </w:t>
      </w:r>
      <w:bookmarkStart w:id="20" w:name="_Ref203918834"/>
      <w:r w:rsidR="0014169F" w:rsidRPr="0014169F">
        <w:t>Spreadsheet to calculate effectiveness</w:t>
      </w:r>
      <w:bookmarkEnd w:id="20"/>
    </w:p>
    <w:p w14:paraId="473B9CAF" w14:textId="77777777" w:rsidR="006C3C2F" w:rsidRDefault="006C3C2F" w:rsidP="007A6D2E">
      <w:pPr>
        <w:spacing w:after="0"/>
        <w:jc w:val="both"/>
      </w:pPr>
    </w:p>
    <w:p w14:paraId="4ED2B3AD" w14:textId="065B80A0" w:rsidR="006367AF" w:rsidRDefault="0014169F" w:rsidP="007A6D2E">
      <w:pPr>
        <w:spacing w:after="0"/>
        <w:jc w:val="both"/>
      </w:pPr>
      <w:r>
        <w:t xml:space="preserve">A single iteration where all four bombs enter the shaft is shown in </w:t>
      </w:r>
      <w:r w:rsidR="00D95D67">
        <w:fldChar w:fldCharType="begin"/>
      </w:r>
      <w:r w:rsidR="00D95D67">
        <w:instrText xml:space="preserve"> REF _Ref203918905 \r \h </w:instrText>
      </w:r>
      <w:r w:rsidR="00D95D67">
        <w:fldChar w:fldCharType="separate"/>
      </w:r>
      <w:r w:rsidR="009D0BB0">
        <w:t>Figure 16</w:t>
      </w:r>
      <w:r w:rsidR="00D95D67">
        <w:fldChar w:fldCharType="end"/>
      </w:r>
      <w:r w:rsidR="00D95D67">
        <w:t xml:space="preserve"> </w:t>
      </w:r>
      <w:r>
        <w:t xml:space="preserve">while another iteration where no bombs enter the shaft is shown in </w:t>
      </w:r>
      <w:r w:rsidR="00D95D67">
        <w:fldChar w:fldCharType="begin"/>
      </w:r>
      <w:r w:rsidR="00D95D67">
        <w:instrText xml:space="preserve"> REF _Ref203918940 \r \h </w:instrText>
      </w:r>
      <w:r w:rsidR="00D95D67">
        <w:fldChar w:fldCharType="separate"/>
      </w:r>
      <w:r w:rsidR="009D0BB0">
        <w:t>Figure 17</w:t>
      </w:r>
      <w:r w:rsidR="00D95D67">
        <w:fldChar w:fldCharType="end"/>
      </w:r>
      <w:r>
        <w:t>.</w:t>
      </w:r>
      <w:r w:rsidR="0050241B">
        <w:t xml:space="preserve"> The bomb diameter of 31.5” is also shown in the diagrams, centered on each impact point.</w:t>
      </w:r>
    </w:p>
    <w:p w14:paraId="39927AF6" w14:textId="1C855692" w:rsidR="006367AF" w:rsidRDefault="006367AF" w:rsidP="007A6D2E">
      <w:pPr>
        <w:spacing w:after="0"/>
        <w:jc w:val="both"/>
      </w:pPr>
    </w:p>
    <w:p w14:paraId="73E821B5" w14:textId="4CD9A226" w:rsidR="00091051" w:rsidRDefault="00091051" w:rsidP="007A6D2E">
      <w:pPr>
        <w:spacing w:after="0"/>
        <w:jc w:val="both"/>
      </w:pPr>
    </w:p>
    <w:p w14:paraId="6A014296" w14:textId="6A9ECA00" w:rsidR="00091051" w:rsidRDefault="00091051" w:rsidP="007A6D2E">
      <w:pPr>
        <w:spacing w:after="0"/>
        <w:jc w:val="both"/>
      </w:pPr>
    </w:p>
    <w:p w14:paraId="1CD2FC68" w14:textId="754ED1FC" w:rsidR="00091051" w:rsidRDefault="00091051" w:rsidP="007A6D2E">
      <w:pPr>
        <w:spacing w:after="0"/>
        <w:jc w:val="both"/>
      </w:pPr>
    </w:p>
    <w:p w14:paraId="122BE80A" w14:textId="7EBB05F9" w:rsidR="00091051" w:rsidRDefault="00091051" w:rsidP="007A6D2E">
      <w:pPr>
        <w:spacing w:after="0"/>
        <w:jc w:val="both"/>
      </w:pPr>
    </w:p>
    <w:p w14:paraId="50AF5CCD" w14:textId="1F9B4D95" w:rsidR="00091051" w:rsidRDefault="00091051" w:rsidP="007A6D2E">
      <w:pPr>
        <w:spacing w:after="0"/>
        <w:jc w:val="both"/>
      </w:pPr>
    </w:p>
    <w:p w14:paraId="67B26388" w14:textId="47879242" w:rsidR="00091051" w:rsidRDefault="00091051" w:rsidP="007A6D2E">
      <w:pPr>
        <w:spacing w:after="0"/>
        <w:jc w:val="both"/>
      </w:pPr>
    </w:p>
    <w:p w14:paraId="641C3E00" w14:textId="17DA4B83" w:rsidR="00091051" w:rsidRDefault="00091051" w:rsidP="007A6D2E">
      <w:pPr>
        <w:spacing w:after="0"/>
        <w:jc w:val="both"/>
      </w:pPr>
    </w:p>
    <w:p w14:paraId="0ED237D4" w14:textId="647CD7BF" w:rsidR="00091051" w:rsidRDefault="00091051" w:rsidP="007A6D2E">
      <w:pPr>
        <w:spacing w:after="0"/>
        <w:jc w:val="both"/>
      </w:pPr>
    </w:p>
    <w:p w14:paraId="761DD3A5" w14:textId="5694AB9E" w:rsidR="00091051" w:rsidRDefault="00091051" w:rsidP="007A6D2E">
      <w:pPr>
        <w:spacing w:after="0"/>
        <w:jc w:val="both"/>
      </w:pPr>
    </w:p>
    <w:p w14:paraId="3F35E9F7" w14:textId="191F1607" w:rsidR="00091051" w:rsidRDefault="00091051" w:rsidP="007A6D2E">
      <w:pPr>
        <w:spacing w:after="0"/>
        <w:jc w:val="both"/>
      </w:pPr>
    </w:p>
    <w:p w14:paraId="29FF1A59" w14:textId="5397F25E" w:rsidR="00091051" w:rsidRDefault="00091051" w:rsidP="007A6D2E">
      <w:pPr>
        <w:spacing w:after="0"/>
        <w:jc w:val="both"/>
      </w:pPr>
    </w:p>
    <w:p w14:paraId="0AAD5540" w14:textId="6D3988C8" w:rsidR="00091051" w:rsidRDefault="00091051" w:rsidP="007A6D2E">
      <w:pPr>
        <w:spacing w:after="0"/>
        <w:jc w:val="both"/>
      </w:pPr>
    </w:p>
    <w:p w14:paraId="03C62AE3" w14:textId="73E3215B" w:rsidR="00091051" w:rsidRDefault="00355E42" w:rsidP="007A6D2E">
      <w:pPr>
        <w:spacing w:after="0"/>
        <w:jc w:val="both"/>
      </w:pPr>
      <w:r w:rsidRPr="00091051">
        <w:lastRenderedPageBreak/>
        <w:drawing>
          <wp:anchor distT="0" distB="0" distL="114300" distR="114300" simplePos="0" relativeHeight="251692032" behindDoc="0" locked="0" layoutInCell="1" allowOverlap="1" wp14:anchorId="00CCAA70" wp14:editId="2DA29E0E">
            <wp:simplePos x="0" y="0"/>
            <wp:positionH relativeFrom="column">
              <wp:posOffset>983615</wp:posOffset>
            </wp:positionH>
            <wp:positionV relativeFrom="paragraph">
              <wp:posOffset>37465</wp:posOffset>
            </wp:positionV>
            <wp:extent cx="3997325" cy="3552825"/>
            <wp:effectExtent l="0" t="0" r="3175" b="9525"/>
            <wp:wrapThrough wrapText="bothSides">
              <wp:wrapPolygon edited="0">
                <wp:start x="0" y="0"/>
                <wp:lineTo x="0" y="21542"/>
                <wp:lineTo x="21514" y="21542"/>
                <wp:lineTo x="21514" y="0"/>
                <wp:lineTo x="0" y="0"/>
              </wp:wrapPolygon>
            </wp:wrapThrough>
            <wp:docPr id="1718911740"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11740" name="Picture 1" descr="A diagram of a graph&#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97325" cy="3552825"/>
                    </a:xfrm>
                    <a:prstGeom prst="rect">
                      <a:avLst/>
                    </a:prstGeom>
                  </pic:spPr>
                </pic:pic>
              </a:graphicData>
            </a:graphic>
            <wp14:sizeRelH relativeFrom="page">
              <wp14:pctWidth>0</wp14:pctWidth>
            </wp14:sizeRelH>
            <wp14:sizeRelV relativeFrom="page">
              <wp14:pctHeight>0</wp14:pctHeight>
            </wp14:sizeRelV>
          </wp:anchor>
        </w:drawing>
      </w:r>
    </w:p>
    <w:p w14:paraId="0498DC78" w14:textId="014FF7D4" w:rsidR="00091051" w:rsidRDefault="00091051" w:rsidP="007A6D2E">
      <w:pPr>
        <w:spacing w:after="0"/>
        <w:jc w:val="both"/>
      </w:pPr>
    </w:p>
    <w:p w14:paraId="1AFF317A" w14:textId="2EDED503" w:rsidR="00091051" w:rsidRDefault="00091051" w:rsidP="007A6D2E">
      <w:pPr>
        <w:spacing w:after="0"/>
        <w:jc w:val="both"/>
      </w:pPr>
    </w:p>
    <w:p w14:paraId="37F10381" w14:textId="2439D85A" w:rsidR="00091051" w:rsidRDefault="00091051" w:rsidP="007A6D2E">
      <w:pPr>
        <w:spacing w:after="0"/>
        <w:jc w:val="both"/>
      </w:pPr>
    </w:p>
    <w:p w14:paraId="55C59490" w14:textId="4D798471" w:rsidR="00091051" w:rsidRDefault="00091051" w:rsidP="007A6D2E">
      <w:pPr>
        <w:spacing w:after="0"/>
        <w:jc w:val="both"/>
      </w:pPr>
    </w:p>
    <w:p w14:paraId="33E963E1" w14:textId="6B618F34" w:rsidR="00091051" w:rsidRDefault="00091051" w:rsidP="007A6D2E">
      <w:pPr>
        <w:spacing w:after="0"/>
        <w:jc w:val="both"/>
      </w:pPr>
    </w:p>
    <w:p w14:paraId="4DEFD538" w14:textId="0C09784C" w:rsidR="00091051" w:rsidRDefault="00091051" w:rsidP="007A6D2E">
      <w:pPr>
        <w:spacing w:after="0"/>
        <w:jc w:val="both"/>
      </w:pPr>
    </w:p>
    <w:p w14:paraId="45A59EB6" w14:textId="678A56D5" w:rsidR="00091051" w:rsidRDefault="00091051" w:rsidP="007A6D2E">
      <w:pPr>
        <w:spacing w:after="0"/>
        <w:jc w:val="both"/>
      </w:pPr>
    </w:p>
    <w:p w14:paraId="44CB9124" w14:textId="38DC8606" w:rsidR="00091051" w:rsidRDefault="00091051" w:rsidP="007A6D2E">
      <w:pPr>
        <w:spacing w:after="0"/>
        <w:jc w:val="both"/>
      </w:pPr>
    </w:p>
    <w:p w14:paraId="2250EEC5" w14:textId="624987C2" w:rsidR="00091051" w:rsidRDefault="00091051" w:rsidP="007A6D2E">
      <w:pPr>
        <w:spacing w:after="0"/>
        <w:jc w:val="both"/>
      </w:pPr>
    </w:p>
    <w:p w14:paraId="046924A6" w14:textId="77777777" w:rsidR="00091051" w:rsidRDefault="00091051" w:rsidP="007A6D2E">
      <w:pPr>
        <w:spacing w:after="0"/>
        <w:jc w:val="both"/>
      </w:pPr>
    </w:p>
    <w:p w14:paraId="001A5A6F" w14:textId="4F620F73" w:rsidR="00091051" w:rsidRDefault="00091051" w:rsidP="007A6D2E">
      <w:pPr>
        <w:spacing w:after="0"/>
        <w:jc w:val="both"/>
      </w:pPr>
    </w:p>
    <w:p w14:paraId="7C88ECAE" w14:textId="5F640BD3" w:rsidR="00091051" w:rsidRDefault="00091051" w:rsidP="007A6D2E">
      <w:pPr>
        <w:spacing w:after="0"/>
        <w:jc w:val="both"/>
      </w:pPr>
    </w:p>
    <w:p w14:paraId="365EB4EC" w14:textId="389256A7" w:rsidR="00091051" w:rsidRDefault="00091051" w:rsidP="007A6D2E">
      <w:pPr>
        <w:spacing w:after="0"/>
        <w:jc w:val="both"/>
      </w:pPr>
    </w:p>
    <w:p w14:paraId="3D876221" w14:textId="77777777" w:rsidR="00355E42" w:rsidRDefault="00355E42" w:rsidP="007A6D2E">
      <w:pPr>
        <w:spacing w:after="0"/>
        <w:jc w:val="both"/>
      </w:pPr>
    </w:p>
    <w:p w14:paraId="09D6D62D" w14:textId="74DCC6B3" w:rsidR="00091051" w:rsidRDefault="00091051" w:rsidP="007A6D2E">
      <w:pPr>
        <w:spacing w:after="0"/>
        <w:jc w:val="both"/>
      </w:pPr>
    </w:p>
    <w:p w14:paraId="51F0F75E" w14:textId="181B5732" w:rsidR="00091051" w:rsidRDefault="00091051" w:rsidP="007A6D2E">
      <w:pPr>
        <w:spacing w:after="0"/>
        <w:jc w:val="both"/>
      </w:pPr>
    </w:p>
    <w:p w14:paraId="7CAE734A" w14:textId="24D74A9C" w:rsidR="00091051" w:rsidRPr="0014169F" w:rsidRDefault="0013298D" w:rsidP="0013298D">
      <w:pPr>
        <w:pStyle w:val="Heading1"/>
      </w:pPr>
      <w:r>
        <w:t xml:space="preserve"> </w:t>
      </w:r>
      <w:r w:rsidR="0014169F" w:rsidRPr="0014169F">
        <w:t xml:space="preserve"> </w:t>
      </w:r>
      <w:bookmarkStart w:id="21" w:name="_Ref203918905"/>
      <w:r w:rsidR="00D95D67">
        <w:t xml:space="preserve">Sample </w:t>
      </w:r>
      <w:r w:rsidR="0012600A">
        <w:t xml:space="preserve">iteration </w:t>
      </w:r>
      <w:r w:rsidR="00D95D67">
        <w:t>where f</w:t>
      </w:r>
      <w:r w:rsidR="0014169F" w:rsidRPr="0014169F">
        <w:t>our bombs enter the shaft</w:t>
      </w:r>
      <w:bookmarkEnd w:id="21"/>
    </w:p>
    <w:p w14:paraId="024DACDA" w14:textId="4548D1F4" w:rsidR="00091051" w:rsidRDefault="00355E42" w:rsidP="007A6D2E">
      <w:pPr>
        <w:spacing w:after="0"/>
        <w:jc w:val="both"/>
      </w:pPr>
      <w:r w:rsidRPr="00091051">
        <w:drawing>
          <wp:anchor distT="0" distB="0" distL="114300" distR="114300" simplePos="0" relativeHeight="251691008" behindDoc="0" locked="0" layoutInCell="1" allowOverlap="1" wp14:anchorId="13409B64" wp14:editId="21E84B5F">
            <wp:simplePos x="0" y="0"/>
            <wp:positionH relativeFrom="column">
              <wp:posOffset>901700</wp:posOffset>
            </wp:positionH>
            <wp:positionV relativeFrom="paragraph">
              <wp:posOffset>137795</wp:posOffset>
            </wp:positionV>
            <wp:extent cx="4173220" cy="3733800"/>
            <wp:effectExtent l="0" t="0" r="0" b="0"/>
            <wp:wrapThrough wrapText="bothSides">
              <wp:wrapPolygon edited="0">
                <wp:start x="0" y="0"/>
                <wp:lineTo x="0" y="21490"/>
                <wp:lineTo x="21495" y="21490"/>
                <wp:lineTo x="21495" y="0"/>
                <wp:lineTo x="0" y="0"/>
              </wp:wrapPolygon>
            </wp:wrapThrough>
            <wp:docPr id="946369076"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9076" name="Picture 1" descr="A diagram of a graph&#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73220" cy="3733800"/>
                    </a:xfrm>
                    <a:prstGeom prst="rect">
                      <a:avLst/>
                    </a:prstGeom>
                  </pic:spPr>
                </pic:pic>
              </a:graphicData>
            </a:graphic>
            <wp14:sizeRelH relativeFrom="page">
              <wp14:pctWidth>0</wp14:pctWidth>
            </wp14:sizeRelH>
            <wp14:sizeRelV relativeFrom="page">
              <wp14:pctHeight>0</wp14:pctHeight>
            </wp14:sizeRelV>
          </wp:anchor>
        </w:drawing>
      </w:r>
    </w:p>
    <w:p w14:paraId="35827448" w14:textId="204D01BF" w:rsidR="00091051" w:rsidRDefault="00091051" w:rsidP="007A6D2E">
      <w:pPr>
        <w:spacing w:after="0"/>
        <w:jc w:val="both"/>
      </w:pPr>
    </w:p>
    <w:p w14:paraId="53D2D5E5" w14:textId="77777777" w:rsidR="00091051" w:rsidRDefault="00091051" w:rsidP="007A6D2E">
      <w:pPr>
        <w:spacing w:after="0"/>
        <w:jc w:val="both"/>
      </w:pPr>
    </w:p>
    <w:p w14:paraId="5F261786" w14:textId="77777777" w:rsidR="00091051" w:rsidRDefault="00091051" w:rsidP="007A6D2E">
      <w:pPr>
        <w:spacing w:after="0"/>
        <w:jc w:val="both"/>
      </w:pPr>
    </w:p>
    <w:p w14:paraId="590025F3" w14:textId="77777777" w:rsidR="00091051" w:rsidRDefault="00091051" w:rsidP="007A6D2E">
      <w:pPr>
        <w:spacing w:after="0"/>
        <w:jc w:val="both"/>
      </w:pPr>
    </w:p>
    <w:p w14:paraId="64ADC3DC" w14:textId="77777777" w:rsidR="00091051" w:rsidRDefault="00091051" w:rsidP="007A6D2E">
      <w:pPr>
        <w:spacing w:after="0"/>
        <w:jc w:val="both"/>
      </w:pPr>
    </w:p>
    <w:p w14:paraId="1DAF6AAF" w14:textId="77777777" w:rsidR="00091051" w:rsidRDefault="00091051" w:rsidP="007A6D2E">
      <w:pPr>
        <w:spacing w:after="0"/>
        <w:jc w:val="both"/>
      </w:pPr>
    </w:p>
    <w:p w14:paraId="24D31D9B" w14:textId="77777777" w:rsidR="00091051" w:rsidRDefault="00091051" w:rsidP="007A6D2E">
      <w:pPr>
        <w:spacing w:after="0"/>
        <w:jc w:val="both"/>
      </w:pPr>
    </w:p>
    <w:p w14:paraId="366B44DD" w14:textId="77777777" w:rsidR="00091051" w:rsidRDefault="00091051" w:rsidP="007A6D2E">
      <w:pPr>
        <w:spacing w:after="0"/>
        <w:jc w:val="both"/>
      </w:pPr>
    </w:p>
    <w:p w14:paraId="73FE64EF" w14:textId="77777777" w:rsidR="00091051" w:rsidRDefault="00091051" w:rsidP="007A6D2E">
      <w:pPr>
        <w:spacing w:after="0"/>
        <w:jc w:val="both"/>
      </w:pPr>
    </w:p>
    <w:p w14:paraId="3766660D" w14:textId="77777777" w:rsidR="00091051" w:rsidRDefault="00091051" w:rsidP="007A6D2E">
      <w:pPr>
        <w:spacing w:after="0"/>
        <w:jc w:val="both"/>
      </w:pPr>
    </w:p>
    <w:p w14:paraId="54EEBE67" w14:textId="77777777" w:rsidR="00091051" w:rsidRDefault="00091051" w:rsidP="007A6D2E">
      <w:pPr>
        <w:spacing w:after="0"/>
        <w:jc w:val="both"/>
      </w:pPr>
    </w:p>
    <w:p w14:paraId="5E564155" w14:textId="77777777" w:rsidR="00091051" w:rsidRDefault="00091051" w:rsidP="007A6D2E">
      <w:pPr>
        <w:spacing w:after="0"/>
        <w:jc w:val="both"/>
      </w:pPr>
    </w:p>
    <w:p w14:paraId="00569589" w14:textId="18BD0BDA" w:rsidR="00091051" w:rsidRDefault="00091051" w:rsidP="007A6D2E">
      <w:pPr>
        <w:spacing w:after="0"/>
        <w:jc w:val="both"/>
      </w:pPr>
    </w:p>
    <w:p w14:paraId="04BFE19E" w14:textId="77777777" w:rsidR="00355E42" w:rsidRDefault="00355E42" w:rsidP="007A6D2E">
      <w:pPr>
        <w:spacing w:after="0"/>
        <w:jc w:val="both"/>
      </w:pPr>
    </w:p>
    <w:p w14:paraId="00D3D5DA" w14:textId="77777777" w:rsidR="00355E42" w:rsidRDefault="00355E42" w:rsidP="007A6D2E">
      <w:pPr>
        <w:spacing w:after="0"/>
        <w:jc w:val="both"/>
      </w:pPr>
    </w:p>
    <w:p w14:paraId="0E5FF8C2" w14:textId="77777777" w:rsidR="00355E42" w:rsidRDefault="00355E42" w:rsidP="007A6D2E">
      <w:pPr>
        <w:spacing w:after="0"/>
        <w:jc w:val="both"/>
      </w:pPr>
    </w:p>
    <w:p w14:paraId="3E5440AB" w14:textId="71593A96" w:rsidR="00091051" w:rsidRDefault="00091051" w:rsidP="007A6D2E">
      <w:pPr>
        <w:spacing w:after="0"/>
        <w:jc w:val="both"/>
      </w:pPr>
    </w:p>
    <w:p w14:paraId="0E1793AB" w14:textId="1E4BA70D" w:rsidR="00091051" w:rsidRPr="0014169F" w:rsidRDefault="0013298D" w:rsidP="0013298D">
      <w:pPr>
        <w:pStyle w:val="Heading1"/>
      </w:pPr>
      <w:r>
        <w:t xml:space="preserve"> </w:t>
      </w:r>
      <w:r w:rsidR="0014169F" w:rsidRPr="0014169F">
        <w:t xml:space="preserve"> </w:t>
      </w:r>
      <w:bookmarkStart w:id="22" w:name="_Ref203918940"/>
      <w:r w:rsidR="0012600A">
        <w:t>Sample iteration where no</w:t>
      </w:r>
      <w:r w:rsidR="0014169F" w:rsidRPr="0014169F">
        <w:t xml:space="preserve"> bombs enter the shaft</w:t>
      </w:r>
      <w:bookmarkEnd w:id="22"/>
    </w:p>
    <w:p w14:paraId="4D06B5C8" w14:textId="0C00CE60" w:rsidR="00091051" w:rsidRDefault="00091051" w:rsidP="007A6D2E">
      <w:pPr>
        <w:spacing w:after="0"/>
        <w:jc w:val="both"/>
      </w:pPr>
    </w:p>
    <w:p w14:paraId="4C4C717E" w14:textId="75651424" w:rsidR="00091051" w:rsidRDefault="0014169F" w:rsidP="007A6D2E">
      <w:pPr>
        <w:spacing w:after="0"/>
        <w:jc w:val="both"/>
      </w:pPr>
      <w:r>
        <w:lastRenderedPageBreak/>
        <w:t xml:space="preserve">For the </w:t>
      </w:r>
      <w:r w:rsidR="0050241B">
        <w:t>data</w:t>
      </w:r>
      <w:r>
        <w:t xml:space="preserve"> shown in the program, the probability of at least one bomb entering the vent is 31.8%. This result obviously depends on the diameter of the shaft and </w:t>
      </w:r>
      <w:r w:rsidR="008C05AF">
        <w:fldChar w:fldCharType="begin"/>
      </w:r>
      <w:r w:rsidR="008C05AF">
        <w:instrText xml:space="preserve"> REF _Ref203918980 \r \h </w:instrText>
      </w:r>
      <w:r w:rsidR="008C05AF">
        <w:fldChar w:fldCharType="separate"/>
      </w:r>
      <w:r w:rsidR="009D0BB0">
        <w:t>Figure 18</w:t>
      </w:r>
      <w:r w:rsidR="008C05AF">
        <w:fldChar w:fldCharType="end"/>
      </w:r>
      <w:r w:rsidR="008C05AF">
        <w:t xml:space="preserve"> </w:t>
      </w:r>
      <w:r>
        <w:t>shows this trend</w:t>
      </w:r>
      <w:r w:rsidR="005A6D34">
        <w:t xml:space="preserve"> with the “Separate accuracy</w:t>
      </w:r>
      <w:r w:rsidR="009D0BB0">
        <w:t>”</w:t>
      </w:r>
      <w:r w:rsidR="005A6D34">
        <w:t xml:space="preserve"> plot.</w:t>
      </w:r>
    </w:p>
    <w:p w14:paraId="2F5783A3" w14:textId="77777777" w:rsidR="00091051" w:rsidRDefault="00091051" w:rsidP="007A6D2E">
      <w:pPr>
        <w:spacing w:after="0"/>
        <w:jc w:val="both"/>
      </w:pPr>
    </w:p>
    <w:p w14:paraId="0FEB025F" w14:textId="49E3C4E4" w:rsidR="00B33EAD" w:rsidRDefault="0050241B" w:rsidP="007A6D2E">
      <w:pPr>
        <w:spacing w:after="0"/>
        <w:jc w:val="both"/>
      </w:pPr>
      <w:r>
        <w:rPr>
          <w:noProof/>
        </w:rPr>
        <w:drawing>
          <wp:anchor distT="0" distB="0" distL="114300" distR="114300" simplePos="0" relativeHeight="251696128" behindDoc="0" locked="0" layoutInCell="1" allowOverlap="1" wp14:anchorId="262508DA" wp14:editId="7FC69E38">
            <wp:simplePos x="0" y="0"/>
            <wp:positionH relativeFrom="column">
              <wp:posOffset>0</wp:posOffset>
            </wp:positionH>
            <wp:positionV relativeFrom="paragraph">
              <wp:posOffset>3810</wp:posOffset>
            </wp:positionV>
            <wp:extent cx="5831231" cy="3505200"/>
            <wp:effectExtent l="0" t="0" r="0" b="0"/>
            <wp:wrapThrough wrapText="bothSides">
              <wp:wrapPolygon edited="0">
                <wp:start x="0" y="0"/>
                <wp:lineTo x="0" y="21483"/>
                <wp:lineTo x="21522" y="21483"/>
                <wp:lineTo x="21522" y="0"/>
                <wp:lineTo x="0" y="0"/>
              </wp:wrapPolygon>
            </wp:wrapThrough>
            <wp:docPr id="18151928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31231" cy="3505200"/>
                    </a:xfrm>
                    <a:prstGeom prst="rect">
                      <a:avLst/>
                    </a:prstGeom>
                    <a:noFill/>
                  </pic:spPr>
                </pic:pic>
              </a:graphicData>
            </a:graphic>
            <wp14:sizeRelH relativeFrom="page">
              <wp14:pctWidth>0</wp14:pctWidth>
            </wp14:sizeRelH>
            <wp14:sizeRelV relativeFrom="page">
              <wp14:pctHeight>0</wp14:pctHeight>
            </wp14:sizeRelV>
          </wp:anchor>
        </w:drawing>
      </w:r>
    </w:p>
    <w:p w14:paraId="71BBFD59" w14:textId="20E4CE13" w:rsidR="00B33EAD" w:rsidRPr="00B33EAD" w:rsidRDefault="0013298D" w:rsidP="0013298D">
      <w:pPr>
        <w:pStyle w:val="Heading1"/>
      </w:pPr>
      <w:bookmarkStart w:id="23" w:name="_Hlk203829753"/>
      <w:r>
        <w:t xml:space="preserve"> </w:t>
      </w:r>
      <w:r w:rsidR="00B33EAD" w:rsidRPr="00B33EAD">
        <w:t xml:space="preserve"> </w:t>
      </w:r>
      <w:bookmarkStart w:id="24" w:name="_Ref203918980"/>
      <w:r w:rsidR="00B33EAD" w:rsidRPr="00B33EAD">
        <w:t>Probability of 1 bomb entering shaft vs. shaft diameter</w:t>
      </w:r>
      <w:bookmarkEnd w:id="24"/>
    </w:p>
    <w:bookmarkEnd w:id="23"/>
    <w:p w14:paraId="31D70AC3" w14:textId="77777777" w:rsidR="00B33EAD" w:rsidRDefault="00B33EAD" w:rsidP="007A6D2E">
      <w:pPr>
        <w:spacing w:after="0"/>
        <w:jc w:val="both"/>
      </w:pPr>
    </w:p>
    <w:p w14:paraId="109C7CAC" w14:textId="54C02641" w:rsidR="00B33EAD" w:rsidRDefault="005A6D34" w:rsidP="007A6D2E">
      <w:pPr>
        <w:spacing w:after="0"/>
        <w:jc w:val="both"/>
      </w:pPr>
      <w:r>
        <w:t>It is worth noting that if all error CEP values are combined to give a total CEP=5.7’ and a Monte Carlo simulation using just this one accuracy value, a different result is obtained as shown in</w:t>
      </w:r>
      <w:r w:rsidR="009D0BB0">
        <w:t xml:space="preserve"> </w:t>
      </w:r>
      <w:r w:rsidR="009D0BB0">
        <w:fldChar w:fldCharType="begin"/>
      </w:r>
      <w:r w:rsidR="009D0BB0">
        <w:instrText xml:space="preserve"> REF _Ref203918980 \r \h </w:instrText>
      </w:r>
      <w:r w:rsidR="009D0BB0">
        <w:fldChar w:fldCharType="separate"/>
      </w:r>
      <w:r w:rsidR="009D0BB0">
        <w:t>Figure 18</w:t>
      </w:r>
      <w:r w:rsidR="009D0BB0">
        <w:fldChar w:fldCharType="end"/>
      </w:r>
      <w:r w:rsidR="008C05AF">
        <w:t xml:space="preserve"> </w:t>
      </w:r>
      <w:r>
        <w:t>with the “Combined accuracy” plot.</w:t>
      </w:r>
    </w:p>
    <w:p w14:paraId="07992181" w14:textId="77777777" w:rsidR="009D0BB0" w:rsidRDefault="009D0BB0" w:rsidP="007A6D2E">
      <w:pPr>
        <w:spacing w:after="0"/>
        <w:jc w:val="both"/>
      </w:pPr>
    </w:p>
    <w:p w14:paraId="5BC97DAA" w14:textId="10B99C91" w:rsidR="009D0BB0" w:rsidRDefault="009D0BB0" w:rsidP="007A6D2E">
      <w:pPr>
        <w:spacing w:after="0"/>
        <w:jc w:val="both"/>
      </w:pPr>
      <w:r>
        <w:t>Considering the attack was against two shafts, the probability of one bomb passing though one of two possible</w:t>
      </w:r>
      <w:r w:rsidR="0076165A">
        <w:t xml:space="preserve">, identical </w:t>
      </w:r>
      <w:r>
        <w:t xml:space="preserve"> shafts is obtained from the survivor rule.</w:t>
      </w:r>
    </w:p>
    <w:p w14:paraId="10626CDD" w14:textId="77777777" w:rsidR="009D0BB0" w:rsidRDefault="009D0BB0" w:rsidP="007A6D2E">
      <w:pPr>
        <w:spacing w:after="0"/>
        <w:jc w:val="both"/>
      </w:pPr>
    </w:p>
    <w:p w14:paraId="663EBC53" w14:textId="180F7D0F" w:rsidR="009D0BB0" w:rsidRDefault="009D0BB0" w:rsidP="009D0BB0">
      <w:pPr>
        <w:spacing w:after="0"/>
        <w:jc w:val="right"/>
      </w:pPr>
      <w:r w:rsidRPr="009D0BB0">
        <w:rPr>
          <w:position w:val="-16"/>
        </w:rPr>
        <w:object w:dxaOrig="3220" w:dyaOrig="440" w14:anchorId="05C2F0B5">
          <v:shape id="_x0000_i1050" type="#_x0000_t75" style="width:161.25pt;height:21.75pt" o:ole="">
            <v:imagedata r:id="rId43" o:title=""/>
          </v:shape>
          <o:OLEObject Type="Embed" ProgID="Equation.DSMT4" ShapeID="_x0000_i1050" DrawAspect="Content" ObjectID="_1816064064" r:id="rId44"/>
        </w:object>
      </w:r>
      <w:r>
        <w:tab/>
      </w:r>
      <w:r>
        <w:tab/>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Pr>
            <w:noProof/>
          </w:rPr>
          <w:instrText>8</w:instrText>
        </w:r>
      </w:fldSimple>
      <w:r>
        <w:instrText>)</w:instrText>
      </w:r>
      <w:r>
        <w:fldChar w:fldCharType="end"/>
      </w:r>
    </w:p>
    <w:p w14:paraId="46FAC3FA" w14:textId="2452A8CC" w:rsidR="00B33EAD" w:rsidRDefault="00B33EAD" w:rsidP="007A6D2E">
      <w:pPr>
        <w:spacing w:after="0"/>
        <w:jc w:val="both"/>
      </w:pPr>
    </w:p>
    <w:p w14:paraId="4C4D0568" w14:textId="420A0853" w:rsidR="00B33EAD" w:rsidRDefault="009D0BB0" w:rsidP="007A6D2E">
      <w:pPr>
        <w:spacing w:after="0"/>
        <w:jc w:val="both"/>
      </w:pPr>
      <w:r>
        <w:t xml:space="preserve">Again, this is plotted in </w:t>
      </w:r>
      <w:r>
        <w:fldChar w:fldCharType="begin"/>
      </w:r>
      <w:r>
        <w:instrText xml:space="preserve"> REF _Ref203919002 \r \h </w:instrText>
      </w:r>
      <w:r>
        <w:fldChar w:fldCharType="separate"/>
      </w:r>
      <w:r>
        <w:t>Figure 19</w:t>
      </w:r>
      <w:r>
        <w:fldChar w:fldCharType="end"/>
      </w:r>
      <w:r>
        <w:t xml:space="preserve"> against the shaft diameter for two cases, one where the accuracy parameters are kept separate (correct) and one where they are combined (incorrect).</w:t>
      </w:r>
    </w:p>
    <w:p w14:paraId="2B765872" w14:textId="3D4B03F4" w:rsidR="00B33EAD" w:rsidRDefault="00B33EAD" w:rsidP="007A6D2E">
      <w:pPr>
        <w:spacing w:after="0"/>
        <w:jc w:val="both"/>
      </w:pPr>
    </w:p>
    <w:p w14:paraId="7AB3D800" w14:textId="77777777" w:rsidR="002B1FB9" w:rsidRDefault="002B1FB9" w:rsidP="007A6D2E">
      <w:pPr>
        <w:spacing w:after="0"/>
        <w:jc w:val="both"/>
      </w:pPr>
    </w:p>
    <w:p w14:paraId="5665CB3B" w14:textId="77777777" w:rsidR="002B1FB9" w:rsidRDefault="002B1FB9" w:rsidP="007A6D2E">
      <w:pPr>
        <w:spacing w:after="0"/>
        <w:jc w:val="both"/>
      </w:pPr>
    </w:p>
    <w:p w14:paraId="5857FF6B" w14:textId="035EEB0E" w:rsidR="002B1FB9" w:rsidRPr="0050241B" w:rsidRDefault="0050241B" w:rsidP="0050241B">
      <w:pPr>
        <w:spacing w:after="0"/>
        <w:jc w:val="both"/>
      </w:pPr>
      <w:r>
        <w:rPr>
          <w:noProof/>
        </w:rPr>
        <w:drawing>
          <wp:anchor distT="0" distB="0" distL="114300" distR="114300" simplePos="0" relativeHeight="251697152" behindDoc="0" locked="0" layoutInCell="1" allowOverlap="1" wp14:anchorId="1A699527" wp14:editId="40C55557">
            <wp:simplePos x="0" y="0"/>
            <wp:positionH relativeFrom="column">
              <wp:posOffset>57150</wp:posOffset>
            </wp:positionH>
            <wp:positionV relativeFrom="paragraph">
              <wp:posOffset>0</wp:posOffset>
            </wp:positionV>
            <wp:extent cx="5783694" cy="3476625"/>
            <wp:effectExtent l="0" t="0" r="7620" b="0"/>
            <wp:wrapThrough wrapText="bothSides">
              <wp:wrapPolygon edited="0">
                <wp:start x="0" y="0"/>
                <wp:lineTo x="0" y="21422"/>
                <wp:lineTo x="21557" y="21422"/>
                <wp:lineTo x="21557" y="0"/>
                <wp:lineTo x="0" y="0"/>
              </wp:wrapPolygon>
            </wp:wrapThrough>
            <wp:docPr id="14546624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83694" cy="3476625"/>
                    </a:xfrm>
                    <a:prstGeom prst="rect">
                      <a:avLst/>
                    </a:prstGeom>
                    <a:noFill/>
                  </pic:spPr>
                </pic:pic>
              </a:graphicData>
            </a:graphic>
            <wp14:sizeRelH relativeFrom="page">
              <wp14:pctWidth>0</wp14:pctWidth>
            </wp14:sizeRelH>
            <wp14:sizeRelV relativeFrom="page">
              <wp14:pctHeight>0</wp14:pctHeight>
            </wp14:sizeRelV>
          </wp:anchor>
        </w:drawing>
      </w:r>
    </w:p>
    <w:p w14:paraId="157ABFB4" w14:textId="465DA3D7" w:rsidR="002B1FB9" w:rsidRPr="00B33EAD" w:rsidRDefault="0013298D" w:rsidP="0013298D">
      <w:pPr>
        <w:pStyle w:val="Heading1"/>
      </w:pPr>
      <w:bookmarkStart w:id="25" w:name="_Hlk205199469"/>
      <w:r>
        <w:t xml:space="preserve"> </w:t>
      </w:r>
      <w:r w:rsidR="002B1FB9" w:rsidRPr="00B33EAD">
        <w:t xml:space="preserve"> </w:t>
      </w:r>
      <w:bookmarkStart w:id="26" w:name="_Ref203919002"/>
      <w:r w:rsidR="002B1FB9" w:rsidRPr="00B33EAD">
        <w:t xml:space="preserve">Probability of 1 bomb entering </w:t>
      </w:r>
      <w:r w:rsidR="002B1FB9">
        <w:t xml:space="preserve">at least one </w:t>
      </w:r>
      <w:r w:rsidR="006E3021">
        <w:t xml:space="preserve">of two </w:t>
      </w:r>
      <w:r w:rsidR="002B1FB9">
        <w:t>shaft</w:t>
      </w:r>
      <w:r w:rsidR="006E3021">
        <w:t>s</w:t>
      </w:r>
      <w:bookmarkEnd w:id="26"/>
    </w:p>
    <w:bookmarkEnd w:id="25"/>
    <w:p w14:paraId="28295266" w14:textId="77777777" w:rsidR="0050241B" w:rsidRDefault="0050241B" w:rsidP="007A6D2E">
      <w:pPr>
        <w:spacing w:after="0"/>
        <w:jc w:val="both"/>
      </w:pPr>
    </w:p>
    <w:p w14:paraId="0F919120" w14:textId="213B8032" w:rsidR="002B1FB9" w:rsidRDefault="0050241B" w:rsidP="007A6D2E">
      <w:pPr>
        <w:spacing w:after="0"/>
        <w:jc w:val="both"/>
      </w:pPr>
      <w:r>
        <w:t xml:space="preserve">The total accuracy of 5.7’ is correct, but the methodology using this single accuracy to calculate the probability of a bomb entering the ventilation shaft is not correct if multiple weapons are used to attack the target. </w:t>
      </w:r>
      <w:r w:rsidR="00355E42">
        <w:t xml:space="preserve">This is because the impact points using a single CEP for one Monte Carlo simulation look like </w:t>
      </w:r>
      <w:r w:rsidR="00355E42">
        <w:fldChar w:fldCharType="begin"/>
      </w:r>
      <w:r w:rsidR="00355E42">
        <w:instrText xml:space="preserve"> REF _Ref205199626 \r \h </w:instrText>
      </w:r>
      <w:r w:rsidR="00355E42">
        <w:fldChar w:fldCharType="separate"/>
      </w:r>
      <w:r w:rsidR="009D0BB0">
        <w:t>Figure 20</w:t>
      </w:r>
      <w:r w:rsidR="00355E42">
        <w:fldChar w:fldCharType="end"/>
      </w:r>
      <w:r w:rsidR="00355E42">
        <w:t xml:space="preserve">, centered around the aimpoint rather than </w:t>
      </w:r>
      <w:r w:rsidR="00355E42">
        <w:fldChar w:fldCharType="begin"/>
      </w:r>
      <w:r w:rsidR="00355E42">
        <w:instrText xml:space="preserve"> REF _Ref203918905 \r \h </w:instrText>
      </w:r>
      <w:r w:rsidR="00355E42">
        <w:fldChar w:fldCharType="separate"/>
      </w:r>
      <w:r w:rsidR="009D0BB0">
        <w:t>Figure 16</w:t>
      </w:r>
      <w:r w:rsidR="00355E42">
        <w:fldChar w:fldCharType="end"/>
      </w:r>
      <w:r w:rsidR="00355E42">
        <w:t xml:space="preserve"> or </w:t>
      </w:r>
      <w:r w:rsidR="00355E42">
        <w:fldChar w:fldCharType="begin"/>
      </w:r>
      <w:r w:rsidR="00355E42">
        <w:instrText xml:space="preserve"> REF _Ref203918940 \r \h </w:instrText>
      </w:r>
      <w:r w:rsidR="00355E42">
        <w:fldChar w:fldCharType="separate"/>
      </w:r>
      <w:r w:rsidR="009D0BB0">
        <w:t>Figure 17</w:t>
      </w:r>
      <w:r w:rsidR="00355E42">
        <w:fldChar w:fldCharType="end"/>
      </w:r>
      <w:r w:rsidR="00355E42">
        <w:t xml:space="preserve"> where the error components are kept separate and the impacts are centered around the MPI.</w:t>
      </w:r>
    </w:p>
    <w:p w14:paraId="27E4CD39" w14:textId="77777777" w:rsidR="00355E42" w:rsidRDefault="00355E42" w:rsidP="007A6D2E">
      <w:pPr>
        <w:spacing w:after="0"/>
        <w:jc w:val="both"/>
      </w:pPr>
    </w:p>
    <w:p w14:paraId="4D924E7E" w14:textId="77777777" w:rsidR="00355E42" w:rsidRDefault="00355E42" w:rsidP="007A6D2E">
      <w:pPr>
        <w:spacing w:after="0"/>
        <w:jc w:val="both"/>
      </w:pPr>
    </w:p>
    <w:p w14:paraId="47477833" w14:textId="77777777" w:rsidR="00355E42" w:rsidRDefault="00355E42" w:rsidP="007A6D2E">
      <w:pPr>
        <w:spacing w:after="0"/>
        <w:jc w:val="both"/>
      </w:pPr>
    </w:p>
    <w:p w14:paraId="40F87A23" w14:textId="77777777" w:rsidR="00355E42" w:rsidRDefault="00355E42" w:rsidP="007A6D2E">
      <w:pPr>
        <w:spacing w:after="0"/>
        <w:jc w:val="both"/>
      </w:pPr>
    </w:p>
    <w:p w14:paraId="18D97901" w14:textId="77777777" w:rsidR="00355E42" w:rsidRDefault="00355E42" w:rsidP="007A6D2E">
      <w:pPr>
        <w:spacing w:after="0"/>
        <w:jc w:val="both"/>
      </w:pPr>
    </w:p>
    <w:p w14:paraId="332231BD" w14:textId="77777777" w:rsidR="00355E42" w:rsidRDefault="00355E42" w:rsidP="007A6D2E">
      <w:pPr>
        <w:spacing w:after="0"/>
        <w:jc w:val="both"/>
      </w:pPr>
    </w:p>
    <w:p w14:paraId="072CC5FD" w14:textId="77777777" w:rsidR="00355E42" w:rsidRDefault="00355E42" w:rsidP="007A6D2E">
      <w:pPr>
        <w:spacing w:after="0"/>
        <w:jc w:val="both"/>
      </w:pPr>
    </w:p>
    <w:p w14:paraId="2A1F60BE" w14:textId="77777777" w:rsidR="00355E42" w:rsidRDefault="00355E42" w:rsidP="007A6D2E">
      <w:pPr>
        <w:spacing w:after="0"/>
        <w:jc w:val="both"/>
      </w:pPr>
    </w:p>
    <w:p w14:paraId="7560F6AA" w14:textId="77777777" w:rsidR="00355E42" w:rsidRDefault="00355E42" w:rsidP="007A6D2E">
      <w:pPr>
        <w:spacing w:after="0"/>
        <w:jc w:val="both"/>
      </w:pPr>
    </w:p>
    <w:p w14:paraId="75EF54F9" w14:textId="77777777" w:rsidR="00355E42" w:rsidRDefault="00355E42" w:rsidP="007A6D2E">
      <w:pPr>
        <w:spacing w:after="0"/>
        <w:jc w:val="both"/>
      </w:pPr>
    </w:p>
    <w:p w14:paraId="6B56BC69" w14:textId="77777777" w:rsidR="00355E42" w:rsidRDefault="00355E42" w:rsidP="007A6D2E">
      <w:pPr>
        <w:spacing w:after="0"/>
        <w:jc w:val="both"/>
      </w:pPr>
    </w:p>
    <w:p w14:paraId="4ABA22B4" w14:textId="77777777" w:rsidR="00355E42" w:rsidRDefault="00355E42" w:rsidP="007A6D2E">
      <w:pPr>
        <w:spacing w:after="0"/>
        <w:jc w:val="both"/>
      </w:pPr>
    </w:p>
    <w:p w14:paraId="550D19E7" w14:textId="77777777" w:rsidR="00355E42" w:rsidRDefault="00355E42" w:rsidP="007A6D2E">
      <w:pPr>
        <w:spacing w:after="0"/>
        <w:jc w:val="both"/>
      </w:pPr>
    </w:p>
    <w:p w14:paraId="1F659072" w14:textId="141B1ED2" w:rsidR="00355E42" w:rsidRDefault="00355E42" w:rsidP="007A6D2E">
      <w:pPr>
        <w:spacing w:after="0"/>
        <w:jc w:val="both"/>
      </w:pPr>
      <w:r w:rsidRPr="00355E42">
        <w:drawing>
          <wp:anchor distT="0" distB="0" distL="114300" distR="114300" simplePos="0" relativeHeight="251708416" behindDoc="0" locked="0" layoutInCell="1" allowOverlap="1" wp14:anchorId="48459AE0" wp14:editId="2EDE9FBB">
            <wp:simplePos x="0" y="0"/>
            <wp:positionH relativeFrom="column">
              <wp:posOffset>1218565</wp:posOffset>
            </wp:positionH>
            <wp:positionV relativeFrom="paragraph">
              <wp:posOffset>0</wp:posOffset>
            </wp:positionV>
            <wp:extent cx="3730625" cy="3332480"/>
            <wp:effectExtent l="0" t="0" r="3175" b="1270"/>
            <wp:wrapThrough wrapText="bothSides">
              <wp:wrapPolygon edited="0">
                <wp:start x="0" y="0"/>
                <wp:lineTo x="0" y="21485"/>
                <wp:lineTo x="21508" y="21485"/>
                <wp:lineTo x="21508" y="0"/>
                <wp:lineTo x="0" y="0"/>
              </wp:wrapPolygon>
            </wp:wrapThrough>
            <wp:docPr id="533686122" name="Picture 1" descr="A diagram of a graph with Ice hockey rink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86122" name="Picture 1" descr="A diagram of a graph with Ice hockey rink in the background&#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730625" cy="3332480"/>
                    </a:xfrm>
                    <a:prstGeom prst="rect">
                      <a:avLst/>
                    </a:prstGeom>
                  </pic:spPr>
                </pic:pic>
              </a:graphicData>
            </a:graphic>
            <wp14:sizeRelH relativeFrom="page">
              <wp14:pctWidth>0</wp14:pctWidth>
            </wp14:sizeRelH>
            <wp14:sizeRelV relativeFrom="page">
              <wp14:pctHeight>0</wp14:pctHeight>
            </wp14:sizeRelV>
          </wp:anchor>
        </w:drawing>
      </w:r>
    </w:p>
    <w:p w14:paraId="75C111D6" w14:textId="0128C506" w:rsidR="00355E42" w:rsidRDefault="00355E42" w:rsidP="007A6D2E">
      <w:pPr>
        <w:spacing w:after="0"/>
        <w:jc w:val="both"/>
      </w:pPr>
    </w:p>
    <w:p w14:paraId="3989C38F" w14:textId="77777777" w:rsidR="00355E42" w:rsidRDefault="00355E42" w:rsidP="007A6D2E">
      <w:pPr>
        <w:spacing w:after="0"/>
        <w:jc w:val="both"/>
      </w:pPr>
    </w:p>
    <w:p w14:paraId="5BF8397C" w14:textId="77777777" w:rsidR="00355E42" w:rsidRDefault="00355E42" w:rsidP="007A6D2E">
      <w:pPr>
        <w:spacing w:after="0"/>
        <w:jc w:val="both"/>
      </w:pPr>
    </w:p>
    <w:p w14:paraId="7C028ACB" w14:textId="77777777" w:rsidR="00355E42" w:rsidRDefault="00355E42" w:rsidP="007A6D2E">
      <w:pPr>
        <w:spacing w:after="0"/>
        <w:jc w:val="both"/>
      </w:pPr>
    </w:p>
    <w:p w14:paraId="1F7D55A7" w14:textId="77777777" w:rsidR="00355E42" w:rsidRDefault="00355E42" w:rsidP="007A6D2E">
      <w:pPr>
        <w:spacing w:after="0"/>
        <w:jc w:val="both"/>
      </w:pPr>
    </w:p>
    <w:p w14:paraId="06BFAF2B" w14:textId="77777777" w:rsidR="00355E42" w:rsidRDefault="00355E42" w:rsidP="007A6D2E">
      <w:pPr>
        <w:spacing w:after="0"/>
        <w:jc w:val="both"/>
      </w:pPr>
    </w:p>
    <w:p w14:paraId="368A4D8F" w14:textId="77777777" w:rsidR="00355E42" w:rsidRDefault="00355E42" w:rsidP="007A6D2E">
      <w:pPr>
        <w:spacing w:after="0"/>
        <w:jc w:val="both"/>
      </w:pPr>
    </w:p>
    <w:p w14:paraId="0D320750" w14:textId="77777777" w:rsidR="00355E42" w:rsidRDefault="00355E42" w:rsidP="007A6D2E">
      <w:pPr>
        <w:spacing w:after="0"/>
        <w:jc w:val="both"/>
      </w:pPr>
    </w:p>
    <w:p w14:paraId="010BEEE8" w14:textId="77777777" w:rsidR="00355E42" w:rsidRDefault="00355E42" w:rsidP="007A6D2E">
      <w:pPr>
        <w:spacing w:after="0"/>
        <w:jc w:val="both"/>
      </w:pPr>
    </w:p>
    <w:p w14:paraId="40622C15" w14:textId="77777777" w:rsidR="00355E42" w:rsidRDefault="00355E42" w:rsidP="007A6D2E">
      <w:pPr>
        <w:spacing w:after="0"/>
        <w:jc w:val="both"/>
      </w:pPr>
    </w:p>
    <w:p w14:paraId="78496EE6" w14:textId="77777777" w:rsidR="00355E42" w:rsidRDefault="00355E42" w:rsidP="007A6D2E">
      <w:pPr>
        <w:spacing w:after="0"/>
        <w:jc w:val="both"/>
      </w:pPr>
    </w:p>
    <w:p w14:paraId="655F978D" w14:textId="77777777" w:rsidR="00355E42" w:rsidRDefault="00355E42" w:rsidP="007A6D2E">
      <w:pPr>
        <w:spacing w:after="0"/>
        <w:jc w:val="both"/>
      </w:pPr>
    </w:p>
    <w:p w14:paraId="34571621" w14:textId="77777777" w:rsidR="00355E42" w:rsidRDefault="00355E42" w:rsidP="007A6D2E">
      <w:pPr>
        <w:spacing w:after="0"/>
        <w:jc w:val="both"/>
      </w:pPr>
    </w:p>
    <w:p w14:paraId="5D87DD1F" w14:textId="77777777" w:rsidR="00355E42" w:rsidRDefault="00355E42" w:rsidP="007A6D2E">
      <w:pPr>
        <w:spacing w:after="0"/>
        <w:jc w:val="both"/>
      </w:pPr>
    </w:p>
    <w:p w14:paraId="6941A283" w14:textId="77777777" w:rsidR="00355E42" w:rsidRDefault="00355E42" w:rsidP="007A6D2E">
      <w:pPr>
        <w:spacing w:after="0"/>
        <w:jc w:val="both"/>
      </w:pPr>
    </w:p>
    <w:p w14:paraId="592AD346" w14:textId="77777777" w:rsidR="00355E42" w:rsidRDefault="00355E42" w:rsidP="007A6D2E">
      <w:pPr>
        <w:spacing w:after="0"/>
        <w:jc w:val="both"/>
      </w:pPr>
    </w:p>
    <w:p w14:paraId="5D034375" w14:textId="227BC39B" w:rsidR="00355E42" w:rsidRPr="00B33EAD" w:rsidRDefault="00355E42" w:rsidP="00355E42">
      <w:pPr>
        <w:pStyle w:val="Heading1"/>
      </w:pPr>
      <w:bookmarkStart w:id="27" w:name="_Ref205199626"/>
      <w:r>
        <w:t xml:space="preserve"> </w:t>
      </w:r>
      <w:r w:rsidRPr="00B33EAD">
        <w:t xml:space="preserve"> </w:t>
      </w:r>
      <w:r>
        <w:t>Impact points using a single CEP</w:t>
      </w:r>
      <w:bookmarkEnd w:id="27"/>
    </w:p>
    <w:p w14:paraId="5BD74A0C" w14:textId="77777777" w:rsidR="00355E42" w:rsidRDefault="00355E42" w:rsidP="007A6D2E">
      <w:pPr>
        <w:spacing w:after="0"/>
        <w:jc w:val="both"/>
      </w:pPr>
    </w:p>
    <w:p w14:paraId="47E22355" w14:textId="244B739A" w:rsidR="00B33EAD" w:rsidRPr="007C2B1C" w:rsidRDefault="007C2B1C" w:rsidP="007A6D2E">
      <w:pPr>
        <w:spacing w:after="0"/>
        <w:jc w:val="both"/>
        <w:rPr>
          <w:u w:val="single"/>
        </w:rPr>
      </w:pPr>
      <w:r w:rsidRPr="007C2B1C">
        <w:rPr>
          <w:u w:val="single"/>
        </w:rPr>
        <w:t>8. Post attack analysis</w:t>
      </w:r>
    </w:p>
    <w:p w14:paraId="4AB2E9E7" w14:textId="77777777" w:rsidR="007C2B1C" w:rsidRDefault="007C2B1C" w:rsidP="007A6D2E">
      <w:pPr>
        <w:spacing w:after="0"/>
        <w:jc w:val="both"/>
      </w:pPr>
    </w:p>
    <w:p w14:paraId="44C0B2D6" w14:textId="0ABF2A4F" w:rsidR="007C2B1C" w:rsidRDefault="007C2B1C" w:rsidP="007A6D2E">
      <w:pPr>
        <w:spacing w:after="0"/>
        <w:jc w:val="both"/>
      </w:pPr>
      <w:r>
        <w:t>Some imagery is available showing impact points resulting from the targeting of the two ventilation shafts,</w:t>
      </w:r>
      <w:r w:rsidR="0076165A">
        <w:t xml:space="preserve"> </w:t>
      </w:r>
      <w:r w:rsidR="0076165A">
        <w:fldChar w:fldCharType="begin"/>
      </w:r>
      <w:r w:rsidR="0076165A">
        <w:instrText xml:space="preserve"> REF _Ref205451000 \r \h </w:instrText>
      </w:r>
      <w:r w:rsidR="0076165A">
        <w:fldChar w:fldCharType="separate"/>
      </w:r>
      <w:r w:rsidR="0076165A">
        <w:t>Figure 21</w:t>
      </w:r>
      <w:r w:rsidR="0076165A">
        <w:fldChar w:fldCharType="end"/>
      </w:r>
      <w:r w:rsidR="0076165A">
        <w:t>.</w:t>
      </w:r>
    </w:p>
    <w:p w14:paraId="18512A04" w14:textId="77777777" w:rsidR="007C2B1C" w:rsidRDefault="007C2B1C" w:rsidP="007A6D2E">
      <w:pPr>
        <w:spacing w:after="0"/>
        <w:jc w:val="both"/>
      </w:pPr>
    </w:p>
    <w:p w14:paraId="3F5AC86C" w14:textId="77777777" w:rsidR="007C2B1C" w:rsidRDefault="007C2B1C" w:rsidP="007A6D2E">
      <w:pPr>
        <w:spacing w:after="0"/>
        <w:jc w:val="both"/>
      </w:pPr>
    </w:p>
    <w:p w14:paraId="657D72B7" w14:textId="77777777" w:rsidR="007C2B1C" w:rsidRDefault="007C2B1C" w:rsidP="007A6D2E">
      <w:pPr>
        <w:spacing w:after="0"/>
        <w:jc w:val="both"/>
      </w:pPr>
    </w:p>
    <w:p w14:paraId="4EDDDEEA" w14:textId="77777777" w:rsidR="007C2B1C" w:rsidRDefault="007C2B1C" w:rsidP="007A6D2E">
      <w:pPr>
        <w:spacing w:after="0"/>
        <w:jc w:val="both"/>
      </w:pPr>
    </w:p>
    <w:p w14:paraId="76AF20DE" w14:textId="77777777" w:rsidR="007C2B1C" w:rsidRDefault="007C2B1C" w:rsidP="007A6D2E">
      <w:pPr>
        <w:spacing w:after="0"/>
        <w:jc w:val="both"/>
      </w:pPr>
    </w:p>
    <w:p w14:paraId="31A4C2D8" w14:textId="77777777" w:rsidR="007C2B1C" w:rsidRDefault="007C2B1C" w:rsidP="007A6D2E">
      <w:pPr>
        <w:spacing w:after="0"/>
        <w:jc w:val="both"/>
      </w:pPr>
    </w:p>
    <w:p w14:paraId="0BF677AD" w14:textId="77777777" w:rsidR="007C2B1C" w:rsidRDefault="007C2B1C" w:rsidP="007A6D2E">
      <w:pPr>
        <w:spacing w:after="0"/>
        <w:jc w:val="both"/>
      </w:pPr>
    </w:p>
    <w:p w14:paraId="598196D4" w14:textId="77777777" w:rsidR="007C2B1C" w:rsidRDefault="007C2B1C" w:rsidP="007A6D2E">
      <w:pPr>
        <w:spacing w:after="0"/>
        <w:jc w:val="both"/>
      </w:pPr>
    </w:p>
    <w:p w14:paraId="789B54F9" w14:textId="77777777" w:rsidR="007C2B1C" w:rsidRDefault="007C2B1C" w:rsidP="007A6D2E">
      <w:pPr>
        <w:spacing w:after="0"/>
        <w:jc w:val="both"/>
      </w:pPr>
    </w:p>
    <w:p w14:paraId="00517D0B" w14:textId="77777777" w:rsidR="007C2B1C" w:rsidRDefault="007C2B1C" w:rsidP="007A6D2E">
      <w:pPr>
        <w:spacing w:after="0"/>
        <w:jc w:val="both"/>
      </w:pPr>
    </w:p>
    <w:p w14:paraId="3CCF6DA1" w14:textId="77777777" w:rsidR="007C2B1C" w:rsidRDefault="007C2B1C" w:rsidP="007A6D2E">
      <w:pPr>
        <w:spacing w:after="0"/>
        <w:jc w:val="both"/>
      </w:pPr>
    </w:p>
    <w:p w14:paraId="2C107722" w14:textId="77777777" w:rsidR="007C2B1C" w:rsidRDefault="007C2B1C" w:rsidP="007A6D2E">
      <w:pPr>
        <w:spacing w:after="0"/>
        <w:jc w:val="both"/>
      </w:pPr>
    </w:p>
    <w:p w14:paraId="245901F5" w14:textId="77777777" w:rsidR="007C2B1C" w:rsidRDefault="007C2B1C" w:rsidP="007A6D2E">
      <w:pPr>
        <w:spacing w:after="0"/>
        <w:jc w:val="both"/>
      </w:pPr>
    </w:p>
    <w:p w14:paraId="76066525" w14:textId="6E6F1B3C" w:rsidR="007C2B1C" w:rsidRDefault="007C2B1C" w:rsidP="007A6D2E">
      <w:pPr>
        <w:spacing w:after="0"/>
        <w:jc w:val="both"/>
      </w:pPr>
      <w:r>
        <w:rPr>
          <w:noProof/>
        </w:rPr>
        <w:lastRenderedPageBreak/>
        <w:drawing>
          <wp:anchor distT="0" distB="0" distL="114300" distR="114300" simplePos="0" relativeHeight="251709440" behindDoc="0" locked="0" layoutInCell="1" allowOverlap="1" wp14:anchorId="6703937F" wp14:editId="0A2ACDF1">
            <wp:simplePos x="0" y="0"/>
            <wp:positionH relativeFrom="column">
              <wp:posOffset>114300</wp:posOffset>
            </wp:positionH>
            <wp:positionV relativeFrom="paragraph">
              <wp:posOffset>339090</wp:posOffset>
            </wp:positionV>
            <wp:extent cx="5943600" cy="4457700"/>
            <wp:effectExtent l="0" t="0" r="0" b="0"/>
            <wp:wrapThrough wrapText="bothSides">
              <wp:wrapPolygon edited="0">
                <wp:start x="0" y="0"/>
                <wp:lineTo x="0" y="21508"/>
                <wp:lineTo x="21531" y="21508"/>
                <wp:lineTo x="21531" y="0"/>
                <wp:lineTo x="0" y="0"/>
              </wp:wrapPolygon>
            </wp:wrapThrough>
            <wp:docPr id="1873129441" name="img" descr="A close-up of a rock 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129441" name="img" descr="A close-up of a rock formation&#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A3A65E" w14:textId="1C7FD084" w:rsidR="007C2B1C" w:rsidRDefault="007C2B1C" w:rsidP="007A6D2E">
      <w:pPr>
        <w:spacing w:after="0"/>
        <w:jc w:val="both"/>
      </w:pPr>
    </w:p>
    <w:p w14:paraId="6F3D5804" w14:textId="5735A9DC" w:rsidR="007C2B1C" w:rsidRPr="00B33EAD" w:rsidRDefault="007C2B1C" w:rsidP="007C2B1C">
      <w:pPr>
        <w:pStyle w:val="Heading1"/>
      </w:pPr>
      <w:r>
        <w:t xml:space="preserve"> </w:t>
      </w:r>
      <w:bookmarkStart w:id="28" w:name="_Ref205451000"/>
      <w:r>
        <w:t>Post attack satellite imagery</w:t>
      </w:r>
      <w:bookmarkEnd w:id="28"/>
    </w:p>
    <w:p w14:paraId="33A7B51E" w14:textId="77777777" w:rsidR="007C2B1C" w:rsidRDefault="007C2B1C" w:rsidP="007A6D2E">
      <w:pPr>
        <w:spacing w:after="0"/>
        <w:jc w:val="both"/>
      </w:pPr>
    </w:p>
    <w:p w14:paraId="6EAEAF80" w14:textId="67C1D129" w:rsidR="007C2B1C" w:rsidRDefault="007C2B1C" w:rsidP="007A6D2E">
      <w:pPr>
        <w:spacing w:after="0"/>
        <w:jc w:val="both"/>
      </w:pPr>
      <w:r>
        <w:t xml:space="preserve">This shows the attack on the two DMPIs shown in </w:t>
      </w:r>
      <w:r>
        <w:fldChar w:fldCharType="begin"/>
      </w:r>
      <w:r>
        <w:instrText xml:space="preserve"> REF _Ref203918789 \r \h </w:instrText>
      </w:r>
      <w:r>
        <w:fldChar w:fldCharType="separate"/>
      </w:r>
      <w:r>
        <w:t>Figure 14</w:t>
      </w:r>
      <w:r>
        <w:fldChar w:fldCharType="end"/>
      </w:r>
      <w:r>
        <w:t xml:space="preserve"> and suggests two smaller impact craters and one large crater perhaps where two bombs have impacted sufficiently close to form a single crater. Unfortunately, the image  does not indicate the GPS coordinates of the aimpoints</w:t>
      </w:r>
      <w:r w:rsidR="0076165A">
        <w:t>, but t</w:t>
      </w:r>
      <w:r>
        <w:t xml:space="preserve">hese impact points are consistent with </w:t>
      </w:r>
      <w:r>
        <w:fldChar w:fldCharType="begin"/>
      </w:r>
      <w:r>
        <w:instrText xml:space="preserve"> REF _Ref203918905 \r \h </w:instrText>
      </w:r>
      <w:r>
        <w:fldChar w:fldCharType="separate"/>
      </w:r>
      <w:r>
        <w:t>Figure 16</w:t>
      </w:r>
      <w:r>
        <w:fldChar w:fldCharType="end"/>
      </w:r>
      <w:r>
        <w:t xml:space="preserve"> and </w:t>
      </w:r>
      <w:r>
        <w:fldChar w:fldCharType="begin"/>
      </w:r>
      <w:r>
        <w:instrText xml:space="preserve"> REF _Ref203918940 \r \h </w:instrText>
      </w:r>
      <w:r>
        <w:fldChar w:fldCharType="separate"/>
      </w:r>
      <w:r>
        <w:t>Figure 17</w:t>
      </w:r>
      <w:r>
        <w:fldChar w:fldCharType="end"/>
      </w:r>
      <w:r>
        <w:t>.</w:t>
      </w:r>
    </w:p>
    <w:p w14:paraId="2B0433C7" w14:textId="77777777" w:rsidR="007C2B1C" w:rsidRDefault="007C2B1C" w:rsidP="007A6D2E">
      <w:pPr>
        <w:spacing w:after="0"/>
        <w:jc w:val="both"/>
      </w:pPr>
    </w:p>
    <w:p w14:paraId="4EF7E5DC" w14:textId="7F69B62B" w:rsidR="00E17FD5" w:rsidRDefault="003A37F4" w:rsidP="00E17FD5">
      <w:pPr>
        <w:spacing w:after="0"/>
        <w:jc w:val="both"/>
        <w:rPr>
          <w:u w:val="single"/>
        </w:rPr>
      </w:pPr>
      <w:r>
        <w:rPr>
          <w:u w:val="single"/>
        </w:rPr>
        <w:t>8</w:t>
      </w:r>
      <w:r w:rsidR="00467424" w:rsidRPr="00467424">
        <w:rPr>
          <w:u w:val="single"/>
        </w:rPr>
        <w:t>. Conclusions</w:t>
      </w:r>
    </w:p>
    <w:p w14:paraId="4CAF366E" w14:textId="77777777" w:rsidR="00E17FD5" w:rsidRDefault="00E17FD5" w:rsidP="00E17FD5">
      <w:pPr>
        <w:spacing w:after="0"/>
        <w:jc w:val="both"/>
        <w:rPr>
          <w:u w:val="single"/>
        </w:rPr>
      </w:pPr>
    </w:p>
    <w:p w14:paraId="2A708AAE" w14:textId="250AF1CD" w:rsidR="00E17FD5" w:rsidRDefault="00E17FD5" w:rsidP="00E17FD5">
      <w:pPr>
        <w:spacing w:after="0"/>
        <w:jc w:val="both"/>
      </w:pPr>
      <w:r w:rsidRPr="00E17FD5">
        <w:t>1. Using the models</w:t>
      </w:r>
      <w:r>
        <w:t xml:space="preserve"> shown, it seems unlikely that a GBU-57 could penetrate the overburden of the main centrifuge hall of the site, therefore the attack should focus on an easier path from the surface to that part of the facility. Based on post attack satellite imagery, this seems to be the tactic employed.</w:t>
      </w:r>
    </w:p>
    <w:p w14:paraId="6972EC75" w14:textId="77777777" w:rsidR="00E17FD5" w:rsidRPr="00E17FD5" w:rsidRDefault="00E17FD5" w:rsidP="00E17FD5">
      <w:pPr>
        <w:spacing w:after="0"/>
        <w:jc w:val="both"/>
      </w:pPr>
    </w:p>
    <w:p w14:paraId="03014828" w14:textId="4E7739A9" w:rsidR="00E17FD5" w:rsidRDefault="00E17FD5" w:rsidP="00EA5F39">
      <w:pPr>
        <w:spacing w:after="0"/>
        <w:jc w:val="both"/>
      </w:pPr>
      <w:r>
        <w:lastRenderedPageBreak/>
        <w:t>2. It is possible that the ventilation shafts may provide such a path although their geometry and how they connect the surface with the underground areas is not available in the open literature.</w:t>
      </w:r>
      <w:r w:rsidR="009D0BB0">
        <w:t xml:space="preserve"> We assume they are vertical and circular in cross-section.</w:t>
      </w:r>
    </w:p>
    <w:p w14:paraId="3C733BA7" w14:textId="77777777" w:rsidR="00E17FD5" w:rsidRDefault="00E17FD5" w:rsidP="00EA5F39">
      <w:pPr>
        <w:spacing w:after="0"/>
        <w:jc w:val="both"/>
      </w:pPr>
    </w:p>
    <w:p w14:paraId="787DC57C" w14:textId="192494AE" w:rsidR="00E17FD5" w:rsidRDefault="00E17FD5" w:rsidP="00EA5F39">
      <w:pPr>
        <w:spacing w:after="0"/>
        <w:jc w:val="both"/>
      </w:pPr>
      <w:r>
        <w:t>3.  Six bombs were assigned to each of two shafts, one to remove a recently constructed concrete cap, four to attack the ventilation shaft and one “spare”. Therefore</w:t>
      </w:r>
      <w:r w:rsidR="0076165A">
        <w:t xml:space="preserve"> the problem reduces to</w:t>
      </w:r>
      <w:r>
        <w:t xml:space="preserve"> two </w:t>
      </w:r>
      <w:r w:rsidR="009D0BB0">
        <w:t xml:space="preserve">open </w:t>
      </w:r>
      <w:r>
        <w:t>shafts attacked with four bombs each.</w:t>
      </w:r>
    </w:p>
    <w:p w14:paraId="03E4EFB9" w14:textId="12FA9ED9" w:rsidR="00463391" w:rsidRDefault="00463391" w:rsidP="00EA5F39">
      <w:pPr>
        <w:spacing w:after="0"/>
        <w:jc w:val="both"/>
      </w:pPr>
    </w:p>
    <w:p w14:paraId="2E498F9E" w14:textId="771B9C31" w:rsidR="00E17FD5" w:rsidRDefault="00E17FD5" w:rsidP="00EA5F39">
      <w:pPr>
        <w:spacing w:after="0"/>
        <w:jc w:val="both"/>
      </w:pPr>
      <w:r>
        <w:t xml:space="preserve">4. </w:t>
      </w:r>
      <w:r>
        <w:t xml:space="preserve">Assuming the shafts are circular, vertical and provide no substantial impediment to the passage of a bomb, an estimate may be made of the probability a single bomb arriving at the bottom of the shaft, based on the shaft diameter – see </w:t>
      </w:r>
      <w:r>
        <w:fldChar w:fldCharType="begin"/>
      </w:r>
      <w:r>
        <w:instrText xml:space="preserve"> REF _Ref203918980 \r \h </w:instrText>
      </w:r>
      <w:r w:rsidR="00EA5F39">
        <w:instrText xml:space="preserve"> \* MERGEFORMAT </w:instrText>
      </w:r>
      <w:r>
        <w:fldChar w:fldCharType="separate"/>
      </w:r>
      <w:r w:rsidR="009D0BB0">
        <w:t>Figure 18</w:t>
      </w:r>
      <w:r>
        <w:fldChar w:fldCharType="end"/>
      </w:r>
      <w:r>
        <w:t xml:space="preserve">. </w:t>
      </w:r>
      <w:r>
        <w:t>Similarly, the probability of a single bomb passing down one</w:t>
      </w:r>
      <w:r w:rsidR="0076165A">
        <w:t xml:space="preserve"> or other</w:t>
      </w:r>
      <w:r>
        <w:t xml:space="preserve"> of the two shafts may be calculated – see </w:t>
      </w:r>
      <w:r>
        <w:fldChar w:fldCharType="begin"/>
      </w:r>
      <w:r>
        <w:instrText xml:space="preserve"> REF _Ref203919002 \r \h </w:instrText>
      </w:r>
      <w:r w:rsidR="00EA5F39">
        <w:instrText xml:space="preserve"> \* MERGEFORMAT </w:instrText>
      </w:r>
      <w:r>
        <w:fldChar w:fldCharType="separate"/>
      </w:r>
      <w:r w:rsidR="009D0BB0">
        <w:t>Figure 19</w:t>
      </w:r>
      <w:r>
        <w:fldChar w:fldCharType="end"/>
      </w:r>
      <w:r>
        <w:t>.</w:t>
      </w:r>
    </w:p>
    <w:p w14:paraId="45312735" w14:textId="77777777" w:rsidR="00E17FD5" w:rsidRDefault="00E17FD5" w:rsidP="00EA5F39">
      <w:pPr>
        <w:spacing w:after="0"/>
        <w:jc w:val="both"/>
      </w:pPr>
    </w:p>
    <w:p w14:paraId="3F92B7D6" w14:textId="04AC95BC" w:rsidR="00E17FD5" w:rsidRDefault="00E17FD5" w:rsidP="00EA5F39">
      <w:pPr>
        <w:spacing w:after="0"/>
        <w:jc w:val="both"/>
      </w:pPr>
      <w:r>
        <w:t xml:space="preserve">5. To arrive at the correct answer, those components of weapon accuracy that apply equally to all weapons in the attack must be kept separate from those error components which apply to each bomb individually, as shown in </w:t>
      </w:r>
      <w:r>
        <w:fldChar w:fldCharType="begin"/>
      </w:r>
      <w:r>
        <w:instrText xml:space="preserve"> REF _Ref203918980 \r \h </w:instrText>
      </w:r>
      <w:r w:rsidR="00EA5F39">
        <w:instrText xml:space="preserve"> \* MERGEFORMAT </w:instrText>
      </w:r>
      <w:r>
        <w:fldChar w:fldCharType="separate"/>
      </w:r>
      <w:r w:rsidR="009D0BB0">
        <w:t>Figure 18</w:t>
      </w:r>
      <w:r>
        <w:fldChar w:fldCharType="end"/>
      </w:r>
      <w:r>
        <w:t xml:space="preserve"> and </w:t>
      </w:r>
      <w:r>
        <w:fldChar w:fldCharType="begin"/>
      </w:r>
      <w:r>
        <w:instrText xml:space="preserve"> REF _Ref203919002 \r \h </w:instrText>
      </w:r>
      <w:r w:rsidR="00EA5F39">
        <w:instrText xml:space="preserve"> \* MERGEFORMAT </w:instrText>
      </w:r>
      <w:r>
        <w:fldChar w:fldCharType="separate"/>
      </w:r>
      <w:r w:rsidR="009D0BB0">
        <w:t>Figure 19</w:t>
      </w:r>
      <w:r>
        <w:fldChar w:fldCharType="end"/>
      </w:r>
      <w:r>
        <w:t>.</w:t>
      </w:r>
    </w:p>
    <w:p w14:paraId="1485106C" w14:textId="571779F0" w:rsidR="00E17FD5" w:rsidRDefault="00E17FD5" w:rsidP="00037905">
      <w:pPr>
        <w:spacing w:after="0"/>
      </w:pPr>
    </w:p>
    <w:p w14:paraId="5D41CC0C" w14:textId="288B09F6" w:rsidR="00463391" w:rsidRDefault="00463391" w:rsidP="00037905">
      <w:pPr>
        <w:spacing w:after="0"/>
      </w:pPr>
    </w:p>
    <w:p w14:paraId="626D851B" w14:textId="77777777" w:rsidR="00BF6365" w:rsidRPr="00037905" w:rsidRDefault="00BF6365" w:rsidP="00037905">
      <w:pPr>
        <w:spacing w:after="0"/>
      </w:pPr>
    </w:p>
    <w:sectPr w:rsidR="00BF6365" w:rsidRPr="00037905" w:rsidSect="00645D8E">
      <w:footerReference w:type="defaul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2866D6" w14:textId="77777777" w:rsidR="00EC7CE5" w:rsidRDefault="00EC7CE5" w:rsidP="007A6D2E">
      <w:pPr>
        <w:spacing w:after="0" w:line="240" w:lineRule="auto"/>
      </w:pPr>
      <w:r>
        <w:separator/>
      </w:r>
    </w:p>
  </w:endnote>
  <w:endnote w:type="continuationSeparator" w:id="0">
    <w:p w14:paraId="04D965D0" w14:textId="77777777" w:rsidR="00EC7CE5" w:rsidRDefault="00EC7CE5" w:rsidP="007A6D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3653629"/>
      <w:docPartObj>
        <w:docPartGallery w:val="Page Numbers (Bottom of Page)"/>
        <w:docPartUnique/>
      </w:docPartObj>
    </w:sdtPr>
    <w:sdtEndPr>
      <w:rPr>
        <w:noProof/>
      </w:rPr>
    </w:sdtEndPr>
    <w:sdtContent>
      <w:p w14:paraId="141FF92B" w14:textId="6D5ED721" w:rsidR="007A6D2E" w:rsidRDefault="007A6D2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5CA8401" w14:textId="77777777" w:rsidR="007A6D2E" w:rsidRDefault="007A6D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948452" w14:textId="77777777" w:rsidR="00EC7CE5" w:rsidRDefault="00EC7CE5" w:rsidP="007A6D2E">
      <w:pPr>
        <w:spacing w:after="0" w:line="240" w:lineRule="auto"/>
      </w:pPr>
      <w:r>
        <w:separator/>
      </w:r>
    </w:p>
  </w:footnote>
  <w:footnote w:type="continuationSeparator" w:id="0">
    <w:p w14:paraId="067FD910" w14:textId="77777777" w:rsidR="00EC7CE5" w:rsidRDefault="00EC7CE5" w:rsidP="007A6D2E">
      <w:pPr>
        <w:spacing w:after="0" w:line="240" w:lineRule="auto"/>
      </w:pPr>
      <w:r>
        <w:continuationSeparator/>
      </w:r>
    </w:p>
  </w:footnote>
  <w:footnote w:id="1">
    <w:p w14:paraId="77C46FAA" w14:textId="77777777" w:rsidR="0050241B" w:rsidRPr="0050241B" w:rsidRDefault="0050241B" w:rsidP="0050241B">
      <w:pPr>
        <w:spacing w:after="0"/>
        <w:rPr>
          <w:sz w:val="20"/>
          <w:szCs w:val="20"/>
        </w:rPr>
      </w:pPr>
      <w:r>
        <w:rPr>
          <w:rStyle w:val="FootnoteReference"/>
        </w:rPr>
        <w:footnoteRef/>
      </w:r>
      <w:r>
        <w:t xml:space="preserve"> </w:t>
      </w:r>
      <w:r w:rsidRPr="0050241B">
        <w:rPr>
          <w:sz w:val="20"/>
          <w:szCs w:val="20"/>
        </w:rPr>
        <w:t xml:space="preserve">According to a </w:t>
      </w:r>
      <w:hyperlink r:id="rId1" w:history="1">
        <w:r w:rsidRPr="0050241B">
          <w:rPr>
            <w:color w:val="0000FF"/>
            <w:sz w:val="20"/>
            <w:szCs w:val="20"/>
            <w:u w:val="single"/>
          </w:rPr>
          <w:t>2012 Congressional Research Service briefing</w:t>
        </w:r>
      </w:hyperlink>
      <w:r w:rsidRPr="0050241B">
        <w:rPr>
          <w:sz w:val="20"/>
          <w:szCs w:val="20"/>
        </w:rPr>
        <w:t>, the GBU-57/B has been reported to burrow through 200 feet of concrete or bedrock with a density of 5,000 pounds per square inch (comparable to the strength of bridge decks)</w:t>
      </w:r>
    </w:p>
    <w:p w14:paraId="1A737A84" w14:textId="45FCC731" w:rsidR="0050241B" w:rsidRDefault="0050241B">
      <w:pPr>
        <w:pStyle w:val="FootnoteText"/>
      </w:pPr>
    </w:p>
  </w:footnote>
  <w:footnote w:id="2">
    <w:p w14:paraId="6FE1FADE" w14:textId="7C7DCAC0" w:rsidR="0048391E" w:rsidRDefault="0048391E">
      <w:pPr>
        <w:pStyle w:val="FootnoteText"/>
      </w:pPr>
      <w:r>
        <w:rPr>
          <w:rStyle w:val="FootnoteReference"/>
        </w:rPr>
        <w:footnoteRef/>
      </w:r>
      <w:r>
        <w:t xml:space="preserve"> </w:t>
      </w:r>
      <w:r w:rsidRPr="0050241B">
        <w:t>Penetration Equations, Young, C. W., Contractor report SAND97-2426, New Mexico, October 1997</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32087"/>
    <w:multiLevelType w:val="hybridMultilevel"/>
    <w:tmpl w:val="0D26DF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1D34E7"/>
    <w:multiLevelType w:val="hybridMultilevel"/>
    <w:tmpl w:val="91C23FA4"/>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 w15:restartNumberingAfterBreak="0">
    <w:nsid w:val="071722E5"/>
    <w:multiLevelType w:val="multilevel"/>
    <w:tmpl w:val="BAD87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FC0362"/>
    <w:multiLevelType w:val="hybridMultilevel"/>
    <w:tmpl w:val="0C42A0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662E4B"/>
    <w:multiLevelType w:val="hybridMultilevel"/>
    <w:tmpl w:val="45C27B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FC5732B"/>
    <w:multiLevelType w:val="hybridMultilevel"/>
    <w:tmpl w:val="288044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0A56E5E"/>
    <w:multiLevelType w:val="hybridMultilevel"/>
    <w:tmpl w:val="95D803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1611EAB"/>
    <w:multiLevelType w:val="hybridMultilevel"/>
    <w:tmpl w:val="44DC3D48"/>
    <w:lvl w:ilvl="0" w:tplc="53B82438">
      <w:start w:val="1"/>
      <w:numFmt w:val="decimal"/>
      <w:pStyle w:val="Heading1"/>
      <w:suff w:val="nothing"/>
      <w:lvlText w:val="Figure %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4377D72"/>
    <w:multiLevelType w:val="hybridMultilevel"/>
    <w:tmpl w:val="B3D22A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4ED3438"/>
    <w:multiLevelType w:val="hybridMultilevel"/>
    <w:tmpl w:val="F586AD0C"/>
    <w:lvl w:ilvl="0" w:tplc="4B569C06">
      <w:start w:val="1"/>
      <w:numFmt w:val="decimal"/>
      <w:pStyle w:val="Heading2"/>
      <w:suff w:val="nothing"/>
      <w:lvlText w:val="Table  %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D9B27B5"/>
    <w:multiLevelType w:val="singleLevel"/>
    <w:tmpl w:val="FB687D58"/>
    <w:lvl w:ilvl="0">
      <w:start w:val="1"/>
      <w:numFmt w:val="decimal"/>
      <w:lvlText w:val="%1."/>
      <w:lvlJc w:val="left"/>
      <w:pPr>
        <w:tabs>
          <w:tab w:val="num" w:pos="1125"/>
        </w:tabs>
        <w:ind w:left="1125" w:hanging="405"/>
      </w:pPr>
      <w:rPr>
        <w:rFonts w:hint="default"/>
      </w:rPr>
    </w:lvl>
  </w:abstractNum>
  <w:abstractNum w:abstractNumId="11" w15:restartNumberingAfterBreak="0">
    <w:nsid w:val="7BD97806"/>
    <w:multiLevelType w:val="hybridMultilevel"/>
    <w:tmpl w:val="BD3C1A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D894F3F"/>
    <w:multiLevelType w:val="hybridMultilevel"/>
    <w:tmpl w:val="E2ACA1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25246856">
    <w:abstractNumId w:val="11"/>
  </w:num>
  <w:num w:numId="2" w16cid:durableId="1526402728">
    <w:abstractNumId w:val="3"/>
  </w:num>
  <w:num w:numId="3" w16cid:durableId="644043220">
    <w:abstractNumId w:val="0"/>
  </w:num>
  <w:num w:numId="4" w16cid:durableId="783158957">
    <w:abstractNumId w:val="2"/>
  </w:num>
  <w:num w:numId="5" w16cid:durableId="622536409">
    <w:abstractNumId w:val="1"/>
  </w:num>
  <w:num w:numId="6" w16cid:durableId="436798641">
    <w:abstractNumId w:val="5"/>
  </w:num>
  <w:num w:numId="7" w16cid:durableId="1396733346">
    <w:abstractNumId w:val="10"/>
  </w:num>
  <w:num w:numId="8" w16cid:durableId="294221021">
    <w:abstractNumId w:val="4"/>
  </w:num>
  <w:num w:numId="9" w16cid:durableId="539517385">
    <w:abstractNumId w:val="6"/>
  </w:num>
  <w:num w:numId="10" w16cid:durableId="2170229">
    <w:abstractNumId w:val="8"/>
  </w:num>
  <w:num w:numId="11" w16cid:durableId="1559172980">
    <w:abstractNumId w:val="12"/>
  </w:num>
  <w:num w:numId="12" w16cid:durableId="1935090761">
    <w:abstractNumId w:val="7"/>
  </w:num>
  <w:num w:numId="13" w16cid:durableId="76195260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5975"/>
    <w:rsid w:val="00020E3A"/>
    <w:rsid w:val="00037905"/>
    <w:rsid w:val="00057B5E"/>
    <w:rsid w:val="000816C7"/>
    <w:rsid w:val="0008732D"/>
    <w:rsid w:val="00091051"/>
    <w:rsid w:val="000B2D92"/>
    <w:rsid w:val="000E5B5C"/>
    <w:rsid w:val="00111CEF"/>
    <w:rsid w:val="00114411"/>
    <w:rsid w:val="0012600A"/>
    <w:rsid w:val="0013298D"/>
    <w:rsid w:val="0014169F"/>
    <w:rsid w:val="00155A0B"/>
    <w:rsid w:val="00156040"/>
    <w:rsid w:val="00181D92"/>
    <w:rsid w:val="002276A1"/>
    <w:rsid w:val="002813B7"/>
    <w:rsid w:val="002B1FB9"/>
    <w:rsid w:val="002F0307"/>
    <w:rsid w:val="002F561A"/>
    <w:rsid w:val="00303BDA"/>
    <w:rsid w:val="00355E42"/>
    <w:rsid w:val="003A34FB"/>
    <w:rsid w:val="003A37F4"/>
    <w:rsid w:val="003E6E42"/>
    <w:rsid w:val="003F72C5"/>
    <w:rsid w:val="00463391"/>
    <w:rsid w:val="00467424"/>
    <w:rsid w:val="0048391E"/>
    <w:rsid w:val="004942BA"/>
    <w:rsid w:val="004955F3"/>
    <w:rsid w:val="004B12B9"/>
    <w:rsid w:val="004B48AC"/>
    <w:rsid w:val="004C71B6"/>
    <w:rsid w:val="004F27B0"/>
    <w:rsid w:val="0050241B"/>
    <w:rsid w:val="00503E81"/>
    <w:rsid w:val="00523DB3"/>
    <w:rsid w:val="005324A4"/>
    <w:rsid w:val="005342AB"/>
    <w:rsid w:val="005731A1"/>
    <w:rsid w:val="00596AE4"/>
    <w:rsid w:val="005A6D34"/>
    <w:rsid w:val="005D283E"/>
    <w:rsid w:val="005F3EBE"/>
    <w:rsid w:val="00604DD8"/>
    <w:rsid w:val="00606028"/>
    <w:rsid w:val="00612B4A"/>
    <w:rsid w:val="00617FFB"/>
    <w:rsid w:val="006367AF"/>
    <w:rsid w:val="006407B7"/>
    <w:rsid w:val="00645D8E"/>
    <w:rsid w:val="00646FD4"/>
    <w:rsid w:val="006572A1"/>
    <w:rsid w:val="006C3C2F"/>
    <w:rsid w:val="006E3021"/>
    <w:rsid w:val="006E7E22"/>
    <w:rsid w:val="00715975"/>
    <w:rsid w:val="00754728"/>
    <w:rsid w:val="0076165A"/>
    <w:rsid w:val="007A4D65"/>
    <w:rsid w:val="007A6D2E"/>
    <w:rsid w:val="007C2B1C"/>
    <w:rsid w:val="00825EC7"/>
    <w:rsid w:val="00826D0D"/>
    <w:rsid w:val="00851622"/>
    <w:rsid w:val="00880204"/>
    <w:rsid w:val="00887868"/>
    <w:rsid w:val="008B266C"/>
    <w:rsid w:val="008C05AF"/>
    <w:rsid w:val="008D114B"/>
    <w:rsid w:val="008E2243"/>
    <w:rsid w:val="008F23D4"/>
    <w:rsid w:val="00902D09"/>
    <w:rsid w:val="00966170"/>
    <w:rsid w:val="00996AD2"/>
    <w:rsid w:val="009B1BF4"/>
    <w:rsid w:val="009D0BB0"/>
    <w:rsid w:val="00A0478A"/>
    <w:rsid w:val="00AA02D1"/>
    <w:rsid w:val="00AF2883"/>
    <w:rsid w:val="00B10200"/>
    <w:rsid w:val="00B3099D"/>
    <w:rsid w:val="00B33EAD"/>
    <w:rsid w:val="00B41AA1"/>
    <w:rsid w:val="00B60868"/>
    <w:rsid w:val="00BB29E5"/>
    <w:rsid w:val="00BE65D6"/>
    <w:rsid w:val="00BF6365"/>
    <w:rsid w:val="00C214FD"/>
    <w:rsid w:val="00C4578E"/>
    <w:rsid w:val="00CA705D"/>
    <w:rsid w:val="00D360C0"/>
    <w:rsid w:val="00D428A4"/>
    <w:rsid w:val="00D56C65"/>
    <w:rsid w:val="00D95D67"/>
    <w:rsid w:val="00DE3178"/>
    <w:rsid w:val="00E17FD5"/>
    <w:rsid w:val="00E3050C"/>
    <w:rsid w:val="00E41D99"/>
    <w:rsid w:val="00E54DC6"/>
    <w:rsid w:val="00E56F9C"/>
    <w:rsid w:val="00E642AB"/>
    <w:rsid w:val="00EA5F39"/>
    <w:rsid w:val="00EC7CE5"/>
    <w:rsid w:val="00ED77B5"/>
    <w:rsid w:val="00F04C3E"/>
    <w:rsid w:val="00FB46BC"/>
    <w:rsid w:val="00FE17B7"/>
    <w:rsid w:val="00FE6CC1"/>
    <w:rsid w:val="00FE7FEE"/>
    <w:rsid w:val="00FF53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9"/>
    <o:shapelayout v:ext="edit">
      <o:idmap v:ext="edit" data="1"/>
    </o:shapelayout>
  </w:shapeDefaults>
  <w:decimalSymbol w:val="."/>
  <w:listSeparator w:val=","/>
  <w14:docId w14:val="67F91502"/>
  <w15:chartTrackingRefBased/>
  <w15:docId w15:val="{ED81574F-5506-4C78-82BF-67C12B2AC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3298D"/>
    <w:pPr>
      <w:keepNext/>
      <w:keepLines/>
      <w:numPr>
        <w:numId w:val="12"/>
      </w:numPr>
      <w:spacing w:after="0"/>
      <w:jc w:val="center"/>
      <w:outlineLvl w:val="0"/>
    </w:pPr>
    <w:rPr>
      <w:rFonts w:eastAsiaTheme="majorEastAsia" w:cstheme="majorBidi"/>
      <w:noProof/>
      <w:u w:val="single"/>
    </w:rPr>
  </w:style>
  <w:style w:type="paragraph" w:styleId="Heading2">
    <w:name w:val="heading 2"/>
    <w:basedOn w:val="Normal"/>
    <w:next w:val="Normal"/>
    <w:link w:val="Heading2Char"/>
    <w:uiPriority w:val="9"/>
    <w:unhideWhenUsed/>
    <w:qFormat/>
    <w:rsid w:val="003F72C5"/>
    <w:pPr>
      <w:keepNext/>
      <w:keepLines/>
      <w:numPr>
        <w:numId w:val="13"/>
      </w:numPr>
      <w:spacing w:before="160" w:after="80"/>
      <w:jc w:val="center"/>
      <w:outlineLvl w:val="1"/>
    </w:pPr>
    <w:rPr>
      <w:rFonts w:asciiTheme="majorHAnsi" w:eastAsiaTheme="majorEastAsia" w:hAnsiTheme="majorHAnsi" w:cstheme="majorBidi"/>
      <w:szCs w:val="32"/>
      <w:u w:val="single"/>
    </w:rPr>
  </w:style>
  <w:style w:type="paragraph" w:styleId="Heading3">
    <w:name w:val="heading 3"/>
    <w:basedOn w:val="Normal"/>
    <w:next w:val="Normal"/>
    <w:link w:val="Heading3Char"/>
    <w:uiPriority w:val="9"/>
    <w:semiHidden/>
    <w:unhideWhenUsed/>
    <w:qFormat/>
    <w:rsid w:val="0071597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1597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1597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1597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1597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1597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1597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298D"/>
    <w:rPr>
      <w:rFonts w:eastAsiaTheme="majorEastAsia" w:cstheme="majorBidi"/>
      <w:noProof/>
      <w:u w:val="single"/>
    </w:rPr>
  </w:style>
  <w:style w:type="character" w:customStyle="1" w:styleId="Heading2Char">
    <w:name w:val="Heading 2 Char"/>
    <w:basedOn w:val="DefaultParagraphFont"/>
    <w:link w:val="Heading2"/>
    <w:uiPriority w:val="9"/>
    <w:rsid w:val="003F72C5"/>
    <w:rPr>
      <w:rFonts w:asciiTheme="majorHAnsi" w:eastAsiaTheme="majorEastAsia" w:hAnsiTheme="majorHAnsi" w:cstheme="majorBidi"/>
      <w:szCs w:val="32"/>
      <w:u w:val="single"/>
    </w:rPr>
  </w:style>
  <w:style w:type="character" w:customStyle="1" w:styleId="Heading3Char">
    <w:name w:val="Heading 3 Char"/>
    <w:basedOn w:val="DefaultParagraphFont"/>
    <w:link w:val="Heading3"/>
    <w:uiPriority w:val="9"/>
    <w:semiHidden/>
    <w:rsid w:val="0071597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1597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1597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1597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1597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1597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15975"/>
    <w:rPr>
      <w:rFonts w:eastAsiaTheme="majorEastAsia" w:cstheme="majorBidi"/>
      <w:color w:val="272727" w:themeColor="text1" w:themeTint="D8"/>
    </w:rPr>
  </w:style>
  <w:style w:type="paragraph" w:styleId="Title">
    <w:name w:val="Title"/>
    <w:basedOn w:val="Normal"/>
    <w:next w:val="Normal"/>
    <w:link w:val="TitleChar"/>
    <w:uiPriority w:val="10"/>
    <w:qFormat/>
    <w:rsid w:val="0071597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1597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1597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1597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15975"/>
    <w:pPr>
      <w:spacing w:before="160"/>
      <w:jc w:val="center"/>
    </w:pPr>
    <w:rPr>
      <w:i/>
      <w:iCs/>
      <w:color w:val="404040" w:themeColor="text1" w:themeTint="BF"/>
    </w:rPr>
  </w:style>
  <w:style w:type="character" w:customStyle="1" w:styleId="QuoteChar">
    <w:name w:val="Quote Char"/>
    <w:basedOn w:val="DefaultParagraphFont"/>
    <w:link w:val="Quote"/>
    <w:uiPriority w:val="29"/>
    <w:rsid w:val="00715975"/>
    <w:rPr>
      <w:i/>
      <w:iCs/>
      <w:color w:val="404040" w:themeColor="text1" w:themeTint="BF"/>
    </w:rPr>
  </w:style>
  <w:style w:type="paragraph" w:styleId="ListParagraph">
    <w:name w:val="List Paragraph"/>
    <w:basedOn w:val="Normal"/>
    <w:uiPriority w:val="34"/>
    <w:qFormat/>
    <w:rsid w:val="00715975"/>
    <w:pPr>
      <w:ind w:left="720"/>
      <w:contextualSpacing/>
    </w:pPr>
  </w:style>
  <w:style w:type="character" w:styleId="IntenseEmphasis">
    <w:name w:val="Intense Emphasis"/>
    <w:basedOn w:val="DefaultParagraphFont"/>
    <w:uiPriority w:val="21"/>
    <w:qFormat/>
    <w:rsid w:val="00715975"/>
    <w:rPr>
      <w:i/>
      <w:iCs/>
      <w:color w:val="0F4761" w:themeColor="accent1" w:themeShade="BF"/>
    </w:rPr>
  </w:style>
  <w:style w:type="paragraph" w:styleId="IntenseQuote">
    <w:name w:val="Intense Quote"/>
    <w:basedOn w:val="Normal"/>
    <w:next w:val="Normal"/>
    <w:link w:val="IntenseQuoteChar"/>
    <w:uiPriority w:val="30"/>
    <w:qFormat/>
    <w:rsid w:val="0071597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15975"/>
    <w:rPr>
      <w:i/>
      <w:iCs/>
      <w:color w:val="0F4761" w:themeColor="accent1" w:themeShade="BF"/>
    </w:rPr>
  </w:style>
  <w:style w:type="character" w:styleId="IntenseReference">
    <w:name w:val="Intense Reference"/>
    <w:basedOn w:val="DefaultParagraphFont"/>
    <w:uiPriority w:val="32"/>
    <w:qFormat/>
    <w:rsid w:val="00715975"/>
    <w:rPr>
      <w:b/>
      <w:bCs/>
      <w:smallCaps/>
      <w:color w:val="0F4761" w:themeColor="accent1" w:themeShade="BF"/>
      <w:spacing w:val="5"/>
    </w:rPr>
  </w:style>
  <w:style w:type="paragraph" w:styleId="NormalWeb">
    <w:name w:val="Normal (Web)"/>
    <w:basedOn w:val="Normal"/>
    <w:uiPriority w:val="99"/>
    <w:semiHidden/>
    <w:unhideWhenUsed/>
    <w:rsid w:val="00BE65D6"/>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E3050C"/>
    <w:rPr>
      <w:color w:val="467886" w:themeColor="hyperlink"/>
      <w:u w:val="single"/>
    </w:rPr>
  </w:style>
  <w:style w:type="character" w:styleId="UnresolvedMention">
    <w:name w:val="Unresolved Mention"/>
    <w:basedOn w:val="DefaultParagraphFont"/>
    <w:uiPriority w:val="99"/>
    <w:semiHidden/>
    <w:unhideWhenUsed/>
    <w:rsid w:val="00E3050C"/>
    <w:rPr>
      <w:color w:val="605E5C"/>
      <w:shd w:val="clear" w:color="auto" w:fill="E1DFDD"/>
    </w:rPr>
  </w:style>
  <w:style w:type="character" w:styleId="FollowedHyperlink">
    <w:name w:val="FollowedHyperlink"/>
    <w:basedOn w:val="DefaultParagraphFont"/>
    <w:uiPriority w:val="99"/>
    <w:semiHidden/>
    <w:unhideWhenUsed/>
    <w:rsid w:val="00E41D99"/>
    <w:rPr>
      <w:color w:val="96607D" w:themeColor="followedHyperlink"/>
      <w:u w:val="single"/>
    </w:rPr>
  </w:style>
  <w:style w:type="character" w:customStyle="1" w:styleId="relative">
    <w:name w:val="relative"/>
    <w:basedOn w:val="DefaultParagraphFont"/>
    <w:rsid w:val="002813B7"/>
  </w:style>
  <w:style w:type="character" w:styleId="Strong">
    <w:name w:val="Strong"/>
    <w:basedOn w:val="DefaultParagraphFont"/>
    <w:uiPriority w:val="22"/>
    <w:qFormat/>
    <w:rsid w:val="002813B7"/>
    <w:rPr>
      <w:b/>
      <w:bCs/>
    </w:rPr>
  </w:style>
  <w:style w:type="character" w:customStyle="1" w:styleId="ms-1">
    <w:name w:val="ms-1"/>
    <w:basedOn w:val="DefaultParagraphFont"/>
    <w:rsid w:val="002813B7"/>
  </w:style>
  <w:style w:type="character" w:customStyle="1" w:styleId="max-w-full">
    <w:name w:val="max-w-full"/>
    <w:basedOn w:val="DefaultParagraphFont"/>
    <w:rsid w:val="002813B7"/>
  </w:style>
  <w:style w:type="character" w:customStyle="1" w:styleId="-me-1">
    <w:name w:val="-me-1"/>
    <w:basedOn w:val="DefaultParagraphFont"/>
    <w:rsid w:val="002813B7"/>
  </w:style>
  <w:style w:type="paragraph" w:styleId="Header">
    <w:name w:val="header"/>
    <w:basedOn w:val="Normal"/>
    <w:link w:val="HeaderChar"/>
    <w:uiPriority w:val="99"/>
    <w:unhideWhenUsed/>
    <w:rsid w:val="007A6D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A6D2E"/>
  </w:style>
  <w:style w:type="paragraph" w:styleId="Footer">
    <w:name w:val="footer"/>
    <w:basedOn w:val="Normal"/>
    <w:link w:val="FooterChar"/>
    <w:uiPriority w:val="99"/>
    <w:unhideWhenUsed/>
    <w:rsid w:val="007A6D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6D2E"/>
  </w:style>
  <w:style w:type="paragraph" w:styleId="BodyText">
    <w:name w:val="Body Text"/>
    <w:basedOn w:val="Normal"/>
    <w:link w:val="BodyTextChar1"/>
    <w:rsid w:val="006E7E22"/>
    <w:pPr>
      <w:spacing w:after="0" w:line="240" w:lineRule="auto"/>
      <w:jc w:val="both"/>
    </w:pPr>
    <w:rPr>
      <w:rFonts w:ascii="Courier New" w:eastAsia="Times New Roman" w:hAnsi="Courier New" w:cs="Courier New"/>
      <w:kern w:val="0"/>
      <w:sz w:val="22"/>
      <w14:ligatures w14:val="none"/>
    </w:rPr>
  </w:style>
  <w:style w:type="character" w:customStyle="1" w:styleId="BodyTextChar">
    <w:name w:val="Body Text Char"/>
    <w:basedOn w:val="DefaultParagraphFont"/>
    <w:uiPriority w:val="99"/>
    <w:semiHidden/>
    <w:rsid w:val="006E7E22"/>
  </w:style>
  <w:style w:type="character" w:customStyle="1" w:styleId="BodyTextChar1">
    <w:name w:val="Body Text Char1"/>
    <w:link w:val="BodyText"/>
    <w:rsid w:val="006E7E22"/>
    <w:rPr>
      <w:rFonts w:ascii="Courier New" w:eastAsia="Times New Roman" w:hAnsi="Courier New" w:cs="Courier New"/>
      <w:kern w:val="0"/>
      <w:sz w:val="22"/>
      <w14:ligatures w14:val="none"/>
    </w:rPr>
  </w:style>
  <w:style w:type="character" w:customStyle="1" w:styleId="MTEquationSection">
    <w:name w:val="MTEquationSection"/>
    <w:basedOn w:val="DefaultParagraphFont"/>
    <w:rsid w:val="00D56C65"/>
    <w:rPr>
      <w:rFonts w:ascii="Times New Roman" w:eastAsia="Times New Roman" w:hAnsi="Times New Roman" w:cs="Times New Roman"/>
      <w:vanish/>
      <w:color w:val="FF0000"/>
      <w:kern w:val="0"/>
      <w14:ligatures w14:val="none"/>
    </w:rPr>
  </w:style>
  <w:style w:type="table" w:styleId="TableGrid">
    <w:name w:val="Table Grid"/>
    <w:basedOn w:val="TableNormal"/>
    <w:uiPriority w:val="39"/>
    <w:rsid w:val="00FE6C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8391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8391E"/>
    <w:rPr>
      <w:sz w:val="20"/>
      <w:szCs w:val="20"/>
    </w:rPr>
  </w:style>
  <w:style w:type="character" w:styleId="FootnoteReference">
    <w:name w:val="footnote reference"/>
    <w:basedOn w:val="DefaultParagraphFont"/>
    <w:uiPriority w:val="99"/>
    <w:semiHidden/>
    <w:unhideWhenUsed/>
    <w:rsid w:val="0048391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9194923">
      <w:bodyDiv w:val="1"/>
      <w:marLeft w:val="0"/>
      <w:marRight w:val="0"/>
      <w:marTop w:val="0"/>
      <w:marBottom w:val="0"/>
      <w:divBdr>
        <w:top w:val="none" w:sz="0" w:space="0" w:color="auto"/>
        <w:left w:val="none" w:sz="0" w:space="0" w:color="auto"/>
        <w:bottom w:val="none" w:sz="0" w:space="0" w:color="auto"/>
        <w:right w:val="none" w:sz="0" w:space="0" w:color="auto"/>
      </w:divBdr>
      <w:divsChild>
        <w:div w:id="582183920">
          <w:marLeft w:val="0"/>
          <w:marRight w:val="0"/>
          <w:marTop w:val="0"/>
          <w:marBottom w:val="0"/>
          <w:divBdr>
            <w:top w:val="none" w:sz="0" w:space="0" w:color="auto"/>
            <w:left w:val="none" w:sz="0" w:space="0" w:color="auto"/>
            <w:bottom w:val="none" w:sz="0" w:space="0" w:color="auto"/>
            <w:right w:val="none" w:sz="0" w:space="0" w:color="auto"/>
          </w:divBdr>
          <w:divsChild>
            <w:div w:id="698772702">
              <w:marLeft w:val="0"/>
              <w:marRight w:val="0"/>
              <w:marTop w:val="0"/>
              <w:marBottom w:val="0"/>
              <w:divBdr>
                <w:top w:val="none" w:sz="0" w:space="0" w:color="auto"/>
                <w:left w:val="none" w:sz="0" w:space="0" w:color="auto"/>
                <w:bottom w:val="none" w:sz="0" w:space="0" w:color="auto"/>
                <w:right w:val="none" w:sz="0" w:space="0" w:color="auto"/>
              </w:divBdr>
              <w:divsChild>
                <w:div w:id="1984457683">
                  <w:marLeft w:val="0"/>
                  <w:marRight w:val="0"/>
                  <w:marTop w:val="0"/>
                  <w:marBottom w:val="0"/>
                  <w:divBdr>
                    <w:top w:val="none" w:sz="0" w:space="0" w:color="auto"/>
                    <w:left w:val="none" w:sz="0" w:space="0" w:color="auto"/>
                    <w:bottom w:val="none" w:sz="0" w:space="0" w:color="auto"/>
                    <w:right w:val="none" w:sz="0" w:space="0" w:color="auto"/>
                  </w:divBdr>
                  <w:divsChild>
                    <w:div w:id="804738347">
                      <w:marLeft w:val="0"/>
                      <w:marRight w:val="0"/>
                      <w:marTop w:val="0"/>
                      <w:marBottom w:val="0"/>
                      <w:divBdr>
                        <w:top w:val="none" w:sz="0" w:space="0" w:color="auto"/>
                        <w:left w:val="none" w:sz="0" w:space="0" w:color="auto"/>
                        <w:bottom w:val="none" w:sz="0" w:space="0" w:color="auto"/>
                        <w:right w:val="none" w:sz="0" w:space="0" w:color="auto"/>
                      </w:divBdr>
                      <w:divsChild>
                        <w:div w:id="275720987">
                          <w:marLeft w:val="0"/>
                          <w:marRight w:val="0"/>
                          <w:marTop w:val="0"/>
                          <w:marBottom w:val="0"/>
                          <w:divBdr>
                            <w:top w:val="none" w:sz="0" w:space="0" w:color="auto"/>
                            <w:left w:val="none" w:sz="0" w:space="0" w:color="auto"/>
                            <w:bottom w:val="none" w:sz="0" w:space="0" w:color="auto"/>
                            <w:right w:val="none" w:sz="0" w:space="0" w:color="auto"/>
                          </w:divBdr>
                        </w:div>
                        <w:div w:id="1551383576">
                          <w:marLeft w:val="0"/>
                          <w:marRight w:val="0"/>
                          <w:marTop w:val="0"/>
                          <w:marBottom w:val="0"/>
                          <w:divBdr>
                            <w:top w:val="none" w:sz="0" w:space="0" w:color="auto"/>
                            <w:left w:val="none" w:sz="0" w:space="0" w:color="auto"/>
                            <w:bottom w:val="none" w:sz="0" w:space="0" w:color="auto"/>
                            <w:right w:val="none" w:sz="0" w:space="0" w:color="auto"/>
                          </w:divBdr>
                        </w:div>
                      </w:divsChild>
                    </w:div>
                    <w:div w:id="1363818512">
                      <w:marLeft w:val="0"/>
                      <w:marRight w:val="0"/>
                      <w:marTop w:val="0"/>
                      <w:marBottom w:val="0"/>
                      <w:divBdr>
                        <w:top w:val="none" w:sz="0" w:space="0" w:color="auto"/>
                        <w:left w:val="none" w:sz="0" w:space="0" w:color="auto"/>
                        <w:bottom w:val="none" w:sz="0" w:space="0" w:color="auto"/>
                        <w:right w:val="none" w:sz="0" w:space="0" w:color="auto"/>
                      </w:divBdr>
                      <w:divsChild>
                        <w:div w:id="368994292">
                          <w:marLeft w:val="0"/>
                          <w:marRight w:val="0"/>
                          <w:marTop w:val="0"/>
                          <w:marBottom w:val="0"/>
                          <w:divBdr>
                            <w:top w:val="none" w:sz="0" w:space="0" w:color="auto"/>
                            <w:left w:val="none" w:sz="0" w:space="0" w:color="auto"/>
                            <w:bottom w:val="none" w:sz="0" w:space="0" w:color="auto"/>
                            <w:right w:val="none" w:sz="0" w:space="0" w:color="auto"/>
                          </w:divBdr>
                        </w:div>
                        <w:div w:id="72680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295845">
          <w:marLeft w:val="0"/>
          <w:marRight w:val="0"/>
          <w:marTop w:val="0"/>
          <w:marBottom w:val="0"/>
          <w:divBdr>
            <w:top w:val="none" w:sz="0" w:space="0" w:color="auto"/>
            <w:left w:val="none" w:sz="0" w:space="0" w:color="auto"/>
            <w:bottom w:val="none" w:sz="0" w:space="0" w:color="auto"/>
            <w:right w:val="none" w:sz="0" w:space="0" w:color="auto"/>
          </w:divBdr>
          <w:divsChild>
            <w:div w:id="841817211">
              <w:marLeft w:val="0"/>
              <w:marRight w:val="0"/>
              <w:marTop w:val="0"/>
              <w:marBottom w:val="0"/>
              <w:divBdr>
                <w:top w:val="none" w:sz="0" w:space="0" w:color="auto"/>
                <w:left w:val="none" w:sz="0" w:space="0" w:color="auto"/>
                <w:bottom w:val="none" w:sz="0" w:space="0" w:color="auto"/>
                <w:right w:val="none" w:sz="0" w:space="0" w:color="auto"/>
              </w:divBdr>
              <w:divsChild>
                <w:div w:id="1499418968">
                  <w:marLeft w:val="0"/>
                  <w:marRight w:val="0"/>
                  <w:marTop w:val="0"/>
                  <w:marBottom w:val="0"/>
                  <w:divBdr>
                    <w:top w:val="none" w:sz="0" w:space="0" w:color="auto"/>
                    <w:left w:val="none" w:sz="0" w:space="0" w:color="auto"/>
                    <w:bottom w:val="none" w:sz="0" w:space="0" w:color="auto"/>
                    <w:right w:val="none" w:sz="0" w:space="0" w:color="auto"/>
                  </w:divBdr>
                  <w:divsChild>
                    <w:div w:id="16517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642231">
          <w:marLeft w:val="0"/>
          <w:marRight w:val="0"/>
          <w:marTop w:val="0"/>
          <w:marBottom w:val="0"/>
          <w:divBdr>
            <w:top w:val="none" w:sz="0" w:space="0" w:color="auto"/>
            <w:left w:val="none" w:sz="0" w:space="0" w:color="auto"/>
            <w:bottom w:val="none" w:sz="0" w:space="0" w:color="auto"/>
            <w:right w:val="none" w:sz="0" w:space="0" w:color="auto"/>
          </w:divBdr>
          <w:divsChild>
            <w:div w:id="774134051">
              <w:marLeft w:val="0"/>
              <w:marRight w:val="0"/>
              <w:marTop w:val="0"/>
              <w:marBottom w:val="0"/>
              <w:divBdr>
                <w:top w:val="none" w:sz="0" w:space="0" w:color="auto"/>
                <w:left w:val="none" w:sz="0" w:space="0" w:color="auto"/>
                <w:bottom w:val="none" w:sz="0" w:space="0" w:color="auto"/>
                <w:right w:val="none" w:sz="0" w:space="0" w:color="auto"/>
              </w:divBdr>
              <w:divsChild>
                <w:div w:id="432357999">
                  <w:marLeft w:val="0"/>
                  <w:marRight w:val="0"/>
                  <w:marTop w:val="0"/>
                  <w:marBottom w:val="0"/>
                  <w:divBdr>
                    <w:top w:val="none" w:sz="0" w:space="0" w:color="auto"/>
                    <w:left w:val="none" w:sz="0" w:space="0" w:color="auto"/>
                    <w:bottom w:val="none" w:sz="0" w:space="0" w:color="auto"/>
                    <w:right w:val="none" w:sz="0" w:space="0" w:color="auto"/>
                  </w:divBdr>
                  <w:divsChild>
                    <w:div w:id="417098323">
                      <w:marLeft w:val="0"/>
                      <w:marRight w:val="0"/>
                      <w:marTop w:val="0"/>
                      <w:marBottom w:val="0"/>
                      <w:divBdr>
                        <w:top w:val="none" w:sz="0" w:space="0" w:color="auto"/>
                        <w:left w:val="none" w:sz="0" w:space="0" w:color="auto"/>
                        <w:bottom w:val="none" w:sz="0" w:space="0" w:color="auto"/>
                        <w:right w:val="none" w:sz="0" w:space="0" w:color="auto"/>
                      </w:divBdr>
                      <w:divsChild>
                        <w:div w:id="642277033">
                          <w:marLeft w:val="0"/>
                          <w:marRight w:val="0"/>
                          <w:marTop w:val="0"/>
                          <w:marBottom w:val="0"/>
                          <w:divBdr>
                            <w:top w:val="none" w:sz="0" w:space="0" w:color="auto"/>
                            <w:left w:val="none" w:sz="0" w:space="0" w:color="auto"/>
                            <w:bottom w:val="none" w:sz="0" w:space="0" w:color="auto"/>
                            <w:right w:val="none" w:sz="0" w:space="0" w:color="auto"/>
                          </w:divBdr>
                        </w:div>
                      </w:divsChild>
                    </w:div>
                    <w:div w:id="1567371582">
                      <w:marLeft w:val="0"/>
                      <w:marRight w:val="0"/>
                      <w:marTop w:val="0"/>
                      <w:marBottom w:val="0"/>
                      <w:divBdr>
                        <w:top w:val="none" w:sz="0" w:space="0" w:color="auto"/>
                        <w:left w:val="none" w:sz="0" w:space="0" w:color="auto"/>
                        <w:bottom w:val="none" w:sz="0" w:space="0" w:color="auto"/>
                        <w:right w:val="none" w:sz="0" w:space="0" w:color="auto"/>
                      </w:divBdr>
                    </w:div>
                  </w:divsChild>
                </w:div>
                <w:div w:id="634486074">
                  <w:marLeft w:val="0"/>
                  <w:marRight w:val="0"/>
                  <w:marTop w:val="0"/>
                  <w:marBottom w:val="0"/>
                  <w:divBdr>
                    <w:top w:val="none" w:sz="0" w:space="0" w:color="auto"/>
                    <w:left w:val="none" w:sz="0" w:space="0" w:color="auto"/>
                    <w:bottom w:val="none" w:sz="0" w:space="0" w:color="auto"/>
                    <w:right w:val="none" w:sz="0" w:space="0" w:color="auto"/>
                  </w:divBdr>
                  <w:divsChild>
                    <w:div w:id="768816339">
                      <w:marLeft w:val="0"/>
                      <w:marRight w:val="0"/>
                      <w:marTop w:val="0"/>
                      <w:marBottom w:val="0"/>
                      <w:divBdr>
                        <w:top w:val="none" w:sz="0" w:space="0" w:color="auto"/>
                        <w:left w:val="none" w:sz="0" w:space="0" w:color="auto"/>
                        <w:bottom w:val="none" w:sz="0" w:space="0" w:color="auto"/>
                        <w:right w:val="none" w:sz="0" w:space="0" w:color="auto"/>
                      </w:divBdr>
                    </w:div>
                    <w:div w:id="1925449456">
                      <w:marLeft w:val="0"/>
                      <w:marRight w:val="0"/>
                      <w:marTop w:val="0"/>
                      <w:marBottom w:val="0"/>
                      <w:divBdr>
                        <w:top w:val="none" w:sz="0" w:space="0" w:color="auto"/>
                        <w:left w:val="none" w:sz="0" w:space="0" w:color="auto"/>
                        <w:bottom w:val="none" w:sz="0" w:space="0" w:color="auto"/>
                        <w:right w:val="none" w:sz="0" w:space="0" w:color="auto"/>
                      </w:divBdr>
                      <w:divsChild>
                        <w:div w:id="25447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203069">
                  <w:marLeft w:val="0"/>
                  <w:marRight w:val="0"/>
                  <w:marTop w:val="0"/>
                  <w:marBottom w:val="0"/>
                  <w:divBdr>
                    <w:top w:val="none" w:sz="0" w:space="0" w:color="auto"/>
                    <w:left w:val="none" w:sz="0" w:space="0" w:color="auto"/>
                    <w:bottom w:val="none" w:sz="0" w:space="0" w:color="auto"/>
                    <w:right w:val="none" w:sz="0" w:space="0" w:color="auto"/>
                  </w:divBdr>
                  <w:divsChild>
                    <w:div w:id="1459104680">
                      <w:marLeft w:val="0"/>
                      <w:marRight w:val="0"/>
                      <w:marTop w:val="0"/>
                      <w:marBottom w:val="0"/>
                      <w:divBdr>
                        <w:top w:val="none" w:sz="0" w:space="0" w:color="auto"/>
                        <w:left w:val="none" w:sz="0" w:space="0" w:color="auto"/>
                        <w:bottom w:val="none" w:sz="0" w:space="0" w:color="auto"/>
                        <w:right w:val="none" w:sz="0" w:space="0" w:color="auto"/>
                      </w:divBdr>
                    </w:div>
                    <w:div w:id="2117092391">
                      <w:marLeft w:val="0"/>
                      <w:marRight w:val="0"/>
                      <w:marTop w:val="0"/>
                      <w:marBottom w:val="0"/>
                      <w:divBdr>
                        <w:top w:val="none" w:sz="0" w:space="0" w:color="auto"/>
                        <w:left w:val="none" w:sz="0" w:space="0" w:color="auto"/>
                        <w:bottom w:val="none" w:sz="0" w:space="0" w:color="auto"/>
                        <w:right w:val="none" w:sz="0" w:space="0" w:color="auto"/>
                      </w:divBdr>
                      <w:divsChild>
                        <w:div w:id="180250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683177">
                  <w:marLeft w:val="0"/>
                  <w:marRight w:val="0"/>
                  <w:marTop w:val="0"/>
                  <w:marBottom w:val="0"/>
                  <w:divBdr>
                    <w:top w:val="none" w:sz="0" w:space="0" w:color="auto"/>
                    <w:left w:val="none" w:sz="0" w:space="0" w:color="auto"/>
                    <w:bottom w:val="none" w:sz="0" w:space="0" w:color="auto"/>
                    <w:right w:val="none" w:sz="0" w:space="0" w:color="auto"/>
                  </w:divBdr>
                  <w:divsChild>
                    <w:div w:id="2147118146">
                      <w:marLeft w:val="0"/>
                      <w:marRight w:val="0"/>
                      <w:marTop w:val="0"/>
                      <w:marBottom w:val="0"/>
                      <w:divBdr>
                        <w:top w:val="none" w:sz="0" w:space="0" w:color="auto"/>
                        <w:left w:val="none" w:sz="0" w:space="0" w:color="auto"/>
                        <w:bottom w:val="none" w:sz="0" w:space="0" w:color="auto"/>
                        <w:right w:val="none" w:sz="0" w:space="0" w:color="auto"/>
                      </w:divBdr>
                      <w:divsChild>
                        <w:div w:id="1320423532">
                          <w:marLeft w:val="0"/>
                          <w:marRight w:val="0"/>
                          <w:marTop w:val="0"/>
                          <w:marBottom w:val="0"/>
                          <w:divBdr>
                            <w:top w:val="none" w:sz="0" w:space="0" w:color="auto"/>
                            <w:left w:val="none" w:sz="0" w:space="0" w:color="auto"/>
                            <w:bottom w:val="none" w:sz="0" w:space="0" w:color="auto"/>
                            <w:right w:val="none" w:sz="0" w:space="0" w:color="auto"/>
                          </w:divBdr>
                          <w:divsChild>
                            <w:div w:id="177061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509156">
                  <w:marLeft w:val="0"/>
                  <w:marRight w:val="0"/>
                  <w:marTop w:val="0"/>
                  <w:marBottom w:val="0"/>
                  <w:divBdr>
                    <w:top w:val="none" w:sz="0" w:space="0" w:color="auto"/>
                    <w:left w:val="none" w:sz="0" w:space="0" w:color="auto"/>
                    <w:bottom w:val="none" w:sz="0" w:space="0" w:color="auto"/>
                    <w:right w:val="none" w:sz="0" w:space="0" w:color="auto"/>
                  </w:divBdr>
                  <w:divsChild>
                    <w:div w:id="1206142038">
                      <w:marLeft w:val="0"/>
                      <w:marRight w:val="0"/>
                      <w:marTop w:val="0"/>
                      <w:marBottom w:val="0"/>
                      <w:divBdr>
                        <w:top w:val="none" w:sz="0" w:space="0" w:color="auto"/>
                        <w:left w:val="none" w:sz="0" w:space="0" w:color="auto"/>
                        <w:bottom w:val="none" w:sz="0" w:space="0" w:color="auto"/>
                        <w:right w:val="none" w:sz="0" w:space="0" w:color="auto"/>
                      </w:divBdr>
                      <w:divsChild>
                        <w:div w:id="756439085">
                          <w:marLeft w:val="0"/>
                          <w:marRight w:val="0"/>
                          <w:marTop w:val="0"/>
                          <w:marBottom w:val="0"/>
                          <w:divBdr>
                            <w:top w:val="none" w:sz="0" w:space="0" w:color="auto"/>
                            <w:left w:val="none" w:sz="0" w:space="0" w:color="auto"/>
                            <w:bottom w:val="none" w:sz="0" w:space="0" w:color="auto"/>
                            <w:right w:val="none" w:sz="0" w:space="0" w:color="auto"/>
                          </w:divBdr>
                        </w:div>
                      </w:divsChild>
                    </w:div>
                    <w:div w:id="1305357867">
                      <w:marLeft w:val="0"/>
                      <w:marRight w:val="0"/>
                      <w:marTop w:val="0"/>
                      <w:marBottom w:val="0"/>
                      <w:divBdr>
                        <w:top w:val="none" w:sz="0" w:space="0" w:color="auto"/>
                        <w:left w:val="none" w:sz="0" w:space="0" w:color="auto"/>
                        <w:bottom w:val="none" w:sz="0" w:space="0" w:color="auto"/>
                        <w:right w:val="none" w:sz="0" w:space="0" w:color="auto"/>
                      </w:divBdr>
                    </w:div>
                  </w:divsChild>
                </w:div>
                <w:div w:id="1636639555">
                  <w:marLeft w:val="0"/>
                  <w:marRight w:val="0"/>
                  <w:marTop w:val="0"/>
                  <w:marBottom w:val="0"/>
                  <w:divBdr>
                    <w:top w:val="none" w:sz="0" w:space="0" w:color="auto"/>
                    <w:left w:val="none" w:sz="0" w:space="0" w:color="auto"/>
                    <w:bottom w:val="none" w:sz="0" w:space="0" w:color="auto"/>
                    <w:right w:val="none" w:sz="0" w:space="0" w:color="auto"/>
                  </w:divBdr>
                </w:div>
                <w:div w:id="2001612509">
                  <w:marLeft w:val="0"/>
                  <w:marRight w:val="0"/>
                  <w:marTop w:val="0"/>
                  <w:marBottom w:val="0"/>
                  <w:divBdr>
                    <w:top w:val="none" w:sz="0" w:space="0" w:color="auto"/>
                    <w:left w:val="none" w:sz="0" w:space="0" w:color="auto"/>
                    <w:bottom w:val="none" w:sz="0" w:space="0" w:color="auto"/>
                    <w:right w:val="none" w:sz="0" w:space="0" w:color="auto"/>
                  </w:divBdr>
                  <w:divsChild>
                    <w:div w:id="606934426">
                      <w:marLeft w:val="0"/>
                      <w:marRight w:val="0"/>
                      <w:marTop w:val="0"/>
                      <w:marBottom w:val="0"/>
                      <w:divBdr>
                        <w:top w:val="none" w:sz="0" w:space="0" w:color="auto"/>
                        <w:left w:val="none" w:sz="0" w:space="0" w:color="auto"/>
                        <w:bottom w:val="none" w:sz="0" w:space="0" w:color="auto"/>
                        <w:right w:val="none" w:sz="0" w:space="0" w:color="auto"/>
                      </w:divBdr>
                      <w:divsChild>
                        <w:div w:id="594442479">
                          <w:marLeft w:val="0"/>
                          <w:marRight w:val="0"/>
                          <w:marTop w:val="0"/>
                          <w:marBottom w:val="0"/>
                          <w:divBdr>
                            <w:top w:val="none" w:sz="0" w:space="0" w:color="auto"/>
                            <w:left w:val="none" w:sz="0" w:space="0" w:color="auto"/>
                            <w:bottom w:val="none" w:sz="0" w:space="0" w:color="auto"/>
                            <w:right w:val="none" w:sz="0" w:space="0" w:color="auto"/>
                          </w:divBdr>
                          <w:divsChild>
                            <w:div w:id="72831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9461273">
          <w:marLeft w:val="0"/>
          <w:marRight w:val="0"/>
          <w:marTop w:val="0"/>
          <w:marBottom w:val="0"/>
          <w:divBdr>
            <w:top w:val="none" w:sz="0" w:space="0" w:color="auto"/>
            <w:left w:val="none" w:sz="0" w:space="0" w:color="auto"/>
            <w:bottom w:val="none" w:sz="0" w:space="0" w:color="auto"/>
            <w:right w:val="none" w:sz="0" w:space="0" w:color="auto"/>
          </w:divBdr>
        </w:div>
      </w:divsChild>
    </w:div>
    <w:div w:id="456264359">
      <w:bodyDiv w:val="1"/>
      <w:marLeft w:val="0"/>
      <w:marRight w:val="0"/>
      <w:marTop w:val="0"/>
      <w:marBottom w:val="0"/>
      <w:divBdr>
        <w:top w:val="none" w:sz="0" w:space="0" w:color="auto"/>
        <w:left w:val="none" w:sz="0" w:space="0" w:color="auto"/>
        <w:bottom w:val="none" w:sz="0" w:space="0" w:color="auto"/>
        <w:right w:val="none" w:sz="0" w:space="0" w:color="auto"/>
      </w:divBdr>
    </w:div>
    <w:div w:id="493380104">
      <w:bodyDiv w:val="1"/>
      <w:marLeft w:val="0"/>
      <w:marRight w:val="0"/>
      <w:marTop w:val="0"/>
      <w:marBottom w:val="0"/>
      <w:divBdr>
        <w:top w:val="none" w:sz="0" w:space="0" w:color="auto"/>
        <w:left w:val="none" w:sz="0" w:space="0" w:color="auto"/>
        <w:bottom w:val="none" w:sz="0" w:space="0" w:color="auto"/>
        <w:right w:val="none" w:sz="0" w:space="0" w:color="auto"/>
      </w:divBdr>
    </w:div>
    <w:div w:id="687484216">
      <w:bodyDiv w:val="1"/>
      <w:marLeft w:val="0"/>
      <w:marRight w:val="0"/>
      <w:marTop w:val="0"/>
      <w:marBottom w:val="0"/>
      <w:divBdr>
        <w:top w:val="none" w:sz="0" w:space="0" w:color="auto"/>
        <w:left w:val="none" w:sz="0" w:space="0" w:color="auto"/>
        <w:bottom w:val="none" w:sz="0" w:space="0" w:color="auto"/>
        <w:right w:val="none" w:sz="0" w:space="0" w:color="auto"/>
      </w:divBdr>
    </w:div>
    <w:div w:id="741753446">
      <w:bodyDiv w:val="1"/>
      <w:marLeft w:val="0"/>
      <w:marRight w:val="0"/>
      <w:marTop w:val="0"/>
      <w:marBottom w:val="0"/>
      <w:divBdr>
        <w:top w:val="none" w:sz="0" w:space="0" w:color="auto"/>
        <w:left w:val="none" w:sz="0" w:space="0" w:color="auto"/>
        <w:bottom w:val="none" w:sz="0" w:space="0" w:color="auto"/>
        <w:right w:val="none" w:sz="0" w:space="0" w:color="auto"/>
      </w:divBdr>
    </w:div>
    <w:div w:id="747649227">
      <w:bodyDiv w:val="1"/>
      <w:marLeft w:val="0"/>
      <w:marRight w:val="0"/>
      <w:marTop w:val="0"/>
      <w:marBottom w:val="0"/>
      <w:divBdr>
        <w:top w:val="none" w:sz="0" w:space="0" w:color="auto"/>
        <w:left w:val="none" w:sz="0" w:space="0" w:color="auto"/>
        <w:bottom w:val="none" w:sz="0" w:space="0" w:color="auto"/>
        <w:right w:val="none" w:sz="0" w:space="0" w:color="auto"/>
      </w:divBdr>
    </w:div>
    <w:div w:id="848644141">
      <w:bodyDiv w:val="1"/>
      <w:marLeft w:val="0"/>
      <w:marRight w:val="0"/>
      <w:marTop w:val="0"/>
      <w:marBottom w:val="0"/>
      <w:divBdr>
        <w:top w:val="none" w:sz="0" w:space="0" w:color="auto"/>
        <w:left w:val="none" w:sz="0" w:space="0" w:color="auto"/>
        <w:bottom w:val="none" w:sz="0" w:space="0" w:color="auto"/>
        <w:right w:val="none" w:sz="0" w:space="0" w:color="auto"/>
      </w:divBdr>
      <w:divsChild>
        <w:div w:id="416024047">
          <w:marLeft w:val="0"/>
          <w:marRight w:val="0"/>
          <w:marTop w:val="0"/>
          <w:marBottom w:val="0"/>
          <w:divBdr>
            <w:top w:val="none" w:sz="0" w:space="0" w:color="auto"/>
            <w:left w:val="none" w:sz="0" w:space="0" w:color="auto"/>
            <w:bottom w:val="none" w:sz="0" w:space="0" w:color="auto"/>
            <w:right w:val="none" w:sz="0" w:space="0" w:color="auto"/>
          </w:divBdr>
          <w:divsChild>
            <w:div w:id="39393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87316">
      <w:bodyDiv w:val="1"/>
      <w:marLeft w:val="0"/>
      <w:marRight w:val="0"/>
      <w:marTop w:val="0"/>
      <w:marBottom w:val="0"/>
      <w:divBdr>
        <w:top w:val="none" w:sz="0" w:space="0" w:color="auto"/>
        <w:left w:val="none" w:sz="0" w:space="0" w:color="auto"/>
        <w:bottom w:val="none" w:sz="0" w:space="0" w:color="auto"/>
        <w:right w:val="none" w:sz="0" w:space="0" w:color="auto"/>
      </w:divBdr>
    </w:div>
    <w:div w:id="1095714031">
      <w:bodyDiv w:val="1"/>
      <w:marLeft w:val="0"/>
      <w:marRight w:val="0"/>
      <w:marTop w:val="0"/>
      <w:marBottom w:val="0"/>
      <w:divBdr>
        <w:top w:val="none" w:sz="0" w:space="0" w:color="auto"/>
        <w:left w:val="none" w:sz="0" w:space="0" w:color="auto"/>
        <w:bottom w:val="none" w:sz="0" w:space="0" w:color="auto"/>
        <w:right w:val="none" w:sz="0" w:space="0" w:color="auto"/>
      </w:divBdr>
    </w:div>
    <w:div w:id="1809519026">
      <w:bodyDiv w:val="1"/>
      <w:marLeft w:val="0"/>
      <w:marRight w:val="0"/>
      <w:marTop w:val="0"/>
      <w:marBottom w:val="0"/>
      <w:divBdr>
        <w:top w:val="none" w:sz="0" w:space="0" w:color="auto"/>
        <w:left w:val="none" w:sz="0" w:space="0" w:color="auto"/>
        <w:bottom w:val="none" w:sz="0" w:space="0" w:color="auto"/>
        <w:right w:val="none" w:sz="0" w:space="0" w:color="auto"/>
      </w:divBdr>
    </w:div>
    <w:div w:id="1858738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1.bin"/><Relationship Id="rId26" Type="http://schemas.openxmlformats.org/officeDocument/2006/relationships/oleObject" Target="embeddings/oleObject4.bin"/><Relationship Id="rId39" Type="http://schemas.openxmlformats.org/officeDocument/2006/relationships/image" Target="media/image25.emf"/><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2.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7.wmf"/><Relationship Id="rId11" Type="http://schemas.openxmlformats.org/officeDocument/2006/relationships/image" Target="media/image4.jpeg"/><Relationship Id="rId24" Type="http://schemas.openxmlformats.org/officeDocument/2006/relationships/oleObject" Target="embeddings/oleObject3.bin"/><Relationship Id="rId32" Type="http://schemas.openxmlformats.org/officeDocument/2006/relationships/image" Target="media/image19.emf"/><Relationship Id="rId37" Type="http://schemas.openxmlformats.org/officeDocument/2006/relationships/image" Target="media/image24.wmf"/><Relationship Id="rId40" Type="http://schemas.openxmlformats.org/officeDocument/2006/relationships/image" Target="media/image26.pn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wmf"/><Relationship Id="rId28" Type="http://schemas.openxmlformats.org/officeDocument/2006/relationships/oleObject" Target="embeddings/oleObject5.bin"/><Relationship Id="rId36" Type="http://schemas.openxmlformats.org/officeDocument/2006/relationships/image" Target="media/image23.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wmf"/><Relationship Id="rId31" Type="http://schemas.openxmlformats.org/officeDocument/2006/relationships/image" Target="media/image18.emf"/><Relationship Id="rId44" Type="http://schemas.openxmlformats.org/officeDocument/2006/relationships/oleObject" Target="embeddings/oleObject8.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emf"/><Relationship Id="rId27" Type="http://schemas.openxmlformats.org/officeDocument/2006/relationships/image" Target="media/image16.wmf"/><Relationship Id="rId30" Type="http://schemas.openxmlformats.org/officeDocument/2006/relationships/oleObject" Target="embeddings/oleObject6.bin"/><Relationship Id="rId35" Type="http://schemas.openxmlformats.org/officeDocument/2006/relationships/image" Target="media/image22.png"/><Relationship Id="rId43" Type="http://schemas.openxmlformats.org/officeDocument/2006/relationships/image" Target="media/image29.wmf"/><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wmf"/><Relationship Id="rId25" Type="http://schemas.openxmlformats.org/officeDocument/2006/relationships/image" Target="media/image15.wmf"/><Relationship Id="rId33" Type="http://schemas.openxmlformats.org/officeDocument/2006/relationships/image" Target="media/image20.png"/><Relationship Id="rId38" Type="http://schemas.openxmlformats.org/officeDocument/2006/relationships/oleObject" Target="embeddings/oleObject7.bin"/><Relationship Id="rId46" Type="http://schemas.openxmlformats.org/officeDocument/2006/relationships/image" Target="media/image31.png"/><Relationship Id="rId20" Type="http://schemas.openxmlformats.org/officeDocument/2006/relationships/oleObject" Target="embeddings/oleObject2.bin"/><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nsarchive2.gwu.edu/NSAEBB/NSAEBB439/docs/doc_6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ED9A22-942F-42B4-B651-7E4DE4522F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22784</TotalTime>
  <Pages>26</Pages>
  <Words>3792</Words>
  <Characters>21619</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Morris Driels</dc:creator>
  <cp:keywords/>
  <dc:description/>
  <cp:lastModifiedBy>Morris Driels</cp:lastModifiedBy>
  <cp:revision>25</cp:revision>
  <cp:lastPrinted>2025-07-10T22:22:00Z</cp:lastPrinted>
  <dcterms:created xsi:type="dcterms:W3CDTF">2025-07-06T21:34:00Z</dcterms:created>
  <dcterms:modified xsi:type="dcterms:W3CDTF">2025-08-07T16:25:00Z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(#E1)</vt:lpwstr>
  </property>
</Properties>
</file>